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cstheme="minorHAnsi"/>
        </w:rPr>
        <w:id w:val="-263454100"/>
        <w:placeholder>
          <w:docPart w:val="DefaultPlaceholder_-1854013438"/>
        </w:placeholder>
        <w:comboBox>
          <w:listItem w:value="Choose an item."/>
          <w:listItem w:displayText="COUNCIL ASSESSMENT REPORT" w:value="COUNCIL ASSESSMENT REPORT"/>
          <w:listItem w:displayText="COUNCIL ASSESSMENT SUPPLEMENTARY REPORT" w:value="COUNCIL ASSESSMENT SUPPLEMENTARY REPORT"/>
        </w:comboBox>
      </w:sdtPr>
      <w:sdtEndPr/>
      <w:sdtContent>
        <w:p w14:paraId="31B5F46A" w14:textId="5E3D342A" w:rsidR="000E2542" w:rsidRPr="009B4667" w:rsidRDefault="008A1BDB" w:rsidP="00962E4F">
          <w:pPr>
            <w:jc w:val="center"/>
            <w:rPr>
              <w:rFonts w:cstheme="minorHAnsi"/>
            </w:rPr>
          </w:pPr>
          <w:r>
            <w:rPr>
              <w:rFonts w:cstheme="minorHAnsi"/>
            </w:rPr>
            <w:t>COUNCIL ASSESSMENT REPORT</w:t>
          </w:r>
        </w:p>
      </w:sdtContent>
    </w:sdt>
    <w:tbl>
      <w:tblPr>
        <w:tblW w:w="5506" w:type="pct"/>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4"/>
        <w:gridCol w:w="5784"/>
        <w:gridCol w:w="1449"/>
        <w:gridCol w:w="11"/>
      </w:tblGrid>
      <w:tr w:rsidR="009B4667" w:rsidRPr="009B4667" w14:paraId="6F63DEC2" w14:textId="77777777" w:rsidTr="009B4667">
        <w:trPr>
          <w:gridAfter w:val="1"/>
          <w:wAfter w:w="6" w:type="dxa"/>
        </w:trPr>
        <w:tc>
          <w:tcPr>
            <w:tcW w:w="2684" w:type="dxa"/>
            <w:shd w:val="clear" w:color="auto" w:fill="E7E6E6"/>
          </w:tcPr>
          <w:p w14:paraId="69C84D35" w14:textId="77777777" w:rsidR="00962E4F" w:rsidRPr="00914689" w:rsidRDefault="00962E4F" w:rsidP="00626BCD">
            <w:pPr>
              <w:spacing w:after="120"/>
              <w:rPr>
                <w:rFonts w:cstheme="minorHAnsi"/>
                <w:b/>
                <w:bCs/>
                <w:sz w:val="19"/>
                <w:szCs w:val="19"/>
              </w:rPr>
            </w:pPr>
            <w:r w:rsidRPr="00914689">
              <w:rPr>
                <w:rFonts w:cstheme="minorHAnsi"/>
                <w:b/>
                <w:bCs/>
                <w:sz w:val="19"/>
                <w:szCs w:val="19"/>
              </w:rPr>
              <w:t>Panel Reference</w:t>
            </w:r>
          </w:p>
        </w:tc>
        <w:tc>
          <w:tcPr>
            <w:tcW w:w="7234" w:type="dxa"/>
            <w:gridSpan w:val="2"/>
          </w:tcPr>
          <w:p w14:paraId="4446E8F5" w14:textId="61835515" w:rsidR="00962E4F" w:rsidRPr="00914689" w:rsidRDefault="00C069DE" w:rsidP="00626BCD">
            <w:pPr>
              <w:rPr>
                <w:rFonts w:cstheme="minorHAnsi"/>
                <w:b/>
                <w:bCs/>
                <w:sz w:val="19"/>
                <w:szCs w:val="19"/>
              </w:rPr>
            </w:pPr>
            <w:r w:rsidRPr="00C069DE">
              <w:rPr>
                <w:rFonts w:cstheme="minorHAnsi"/>
                <w:b/>
                <w:bCs/>
                <w:sz w:val="19"/>
                <w:szCs w:val="19"/>
              </w:rPr>
              <w:t>PPSSEC-113</w:t>
            </w:r>
          </w:p>
        </w:tc>
      </w:tr>
      <w:tr w:rsidR="009B4667" w:rsidRPr="009B4667" w14:paraId="6320D7B5" w14:textId="77777777" w:rsidTr="009B4667">
        <w:trPr>
          <w:gridAfter w:val="1"/>
          <w:wAfter w:w="6" w:type="dxa"/>
        </w:trPr>
        <w:tc>
          <w:tcPr>
            <w:tcW w:w="2684" w:type="dxa"/>
            <w:shd w:val="clear" w:color="auto" w:fill="E7E6E6"/>
          </w:tcPr>
          <w:p w14:paraId="6565BDEC" w14:textId="77777777" w:rsidR="00962E4F" w:rsidRPr="00914689" w:rsidRDefault="00962E4F" w:rsidP="00626BCD">
            <w:pPr>
              <w:spacing w:after="120"/>
              <w:rPr>
                <w:rFonts w:cstheme="minorHAnsi"/>
                <w:b/>
                <w:bCs/>
                <w:sz w:val="19"/>
                <w:szCs w:val="19"/>
              </w:rPr>
            </w:pPr>
            <w:r w:rsidRPr="00914689">
              <w:rPr>
                <w:rFonts w:cstheme="minorHAnsi"/>
                <w:b/>
                <w:bCs/>
                <w:sz w:val="19"/>
                <w:szCs w:val="19"/>
              </w:rPr>
              <w:t>DA Number</w:t>
            </w:r>
          </w:p>
        </w:tc>
        <w:tc>
          <w:tcPr>
            <w:tcW w:w="7234" w:type="dxa"/>
            <w:gridSpan w:val="2"/>
          </w:tcPr>
          <w:p w14:paraId="0B33F3E9" w14:textId="336E76D4" w:rsidR="00962E4F" w:rsidRPr="00914689" w:rsidRDefault="003C722A" w:rsidP="00626BCD">
            <w:pPr>
              <w:rPr>
                <w:rFonts w:cstheme="minorHAnsi"/>
                <w:b/>
                <w:bCs/>
                <w:sz w:val="19"/>
                <w:szCs w:val="19"/>
              </w:rPr>
            </w:pPr>
            <w:r>
              <w:rPr>
                <w:rFonts w:cstheme="minorHAnsi"/>
                <w:b/>
                <w:bCs/>
                <w:sz w:val="19"/>
                <w:szCs w:val="19"/>
              </w:rPr>
              <w:t>DA/2020/1094</w:t>
            </w:r>
          </w:p>
        </w:tc>
      </w:tr>
      <w:tr w:rsidR="009B4667" w:rsidRPr="009B4667" w14:paraId="7702D90F" w14:textId="77777777" w:rsidTr="009B4667">
        <w:trPr>
          <w:gridAfter w:val="1"/>
          <w:wAfter w:w="6" w:type="dxa"/>
        </w:trPr>
        <w:tc>
          <w:tcPr>
            <w:tcW w:w="2684" w:type="dxa"/>
            <w:shd w:val="clear" w:color="auto" w:fill="E7E6E6"/>
          </w:tcPr>
          <w:p w14:paraId="7E001F14" w14:textId="77777777" w:rsidR="00962E4F" w:rsidRPr="00914689" w:rsidRDefault="00962E4F" w:rsidP="00626BCD">
            <w:pPr>
              <w:spacing w:after="120"/>
              <w:rPr>
                <w:rFonts w:cstheme="minorHAnsi"/>
                <w:b/>
                <w:bCs/>
                <w:sz w:val="19"/>
                <w:szCs w:val="19"/>
              </w:rPr>
            </w:pPr>
            <w:r w:rsidRPr="00914689">
              <w:rPr>
                <w:rFonts w:cstheme="minorHAnsi"/>
                <w:b/>
                <w:bCs/>
                <w:sz w:val="19"/>
                <w:szCs w:val="19"/>
              </w:rPr>
              <w:t>LGA</w:t>
            </w:r>
          </w:p>
        </w:tc>
        <w:tc>
          <w:tcPr>
            <w:tcW w:w="7234" w:type="dxa"/>
            <w:gridSpan w:val="2"/>
          </w:tcPr>
          <w:p w14:paraId="65B54AC8" w14:textId="7144643C" w:rsidR="00962E4F" w:rsidRPr="00914689" w:rsidRDefault="003C722A" w:rsidP="00626BCD">
            <w:pPr>
              <w:rPr>
                <w:rFonts w:cstheme="minorHAnsi"/>
                <w:b/>
                <w:bCs/>
                <w:sz w:val="19"/>
                <w:szCs w:val="19"/>
              </w:rPr>
            </w:pPr>
            <w:r>
              <w:rPr>
                <w:rFonts w:cstheme="minorHAnsi"/>
                <w:b/>
                <w:bCs/>
                <w:sz w:val="19"/>
                <w:szCs w:val="19"/>
              </w:rPr>
              <w:t xml:space="preserve">Inner West </w:t>
            </w:r>
          </w:p>
        </w:tc>
      </w:tr>
      <w:tr w:rsidR="009B4667" w:rsidRPr="009B4667" w14:paraId="48699CC6" w14:textId="77777777" w:rsidTr="009B4667">
        <w:trPr>
          <w:gridAfter w:val="1"/>
          <w:wAfter w:w="6" w:type="dxa"/>
        </w:trPr>
        <w:tc>
          <w:tcPr>
            <w:tcW w:w="2684" w:type="dxa"/>
            <w:shd w:val="clear" w:color="auto" w:fill="E7E6E6"/>
          </w:tcPr>
          <w:p w14:paraId="434DFEB3" w14:textId="77777777" w:rsidR="00962E4F" w:rsidRPr="00914689" w:rsidRDefault="00962E4F" w:rsidP="00626BCD">
            <w:pPr>
              <w:spacing w:after="120"/>
              <w:rPr>
                <w:rFonts w:cstheme="minorHAnsi"/>
                <w:b/>
                <w:bCs/>
                <w:sz w:val="19"/>
                <w:szCs w:val="19"/>
              </w:rPr>
            </w:pPr>
            <w:r w:rsidRPr="00914689">
              <w:rPr>
                <w:rFonts w:cstheme="minorHAnsi"/>
                <w:b/>
                <w:bCs/>
                <w:sz w:val="19"/>
                <w:szCs w:val="19"/>
              </w:rPr>
              <w:t>Proposed Development</w:t>
            </w:r>
          </w:p>
        </w:tc>
        <w:tc>
          <w:tcPr>
            <w:tcW w:w="7234" w:type="dxa"/>
            <w:gridSpan w:val="2"/>
          </w:tcPr>
          <w:p w14:paraId="2230E262" w14:textId="617C8749" w:rsidR="00962E4F" w:rsidRPr="00665E50" w:rsidRDefault="00665E50" w:rsidP="00665E50">
            <w:pPr>
              <w:jc w:val="both"/>
              <w:rPr>
                <w:rFonts w:cstheme="minorHAnsi"/>
                <w:b/>
                <w:bCs/>
                <w:sz w:val="19"/>
                <w:szCs w:val="19"/>
              </w:rPr>
            </w:pPr>
            <w:r w:rsidRPr="00665E50">
              <w:rPr>
                <w:b/>
                <w:bCs/>
                <w:color w:val="000000"/>
                <w:sz w:val="19"/>
                <w:szCs w:val="19"/>
              </w:rPr>
              <w:t>Demolition of all buildings; construction of a 10-storey mixed use development comprising: 3 storey basement car park with 320 spaces, ground floor retail, and 264 residential apartments</w:t>
            </w:r>
          </w:p>
        </w:tc>
      </w:tr>
      <w:tr w:rsidR="009B4667" w:rsidRPr="009B4667" w14:paraId="2488D2C3" w14:textId="77777777" w:rsidTr="009B4667">
        <w:trPr>
          <w:gridAfter w:val="1"/>
          <w:wAfter w:w="6" w:type="dxa"/>
        </w:trPr>
        <w:tc>
          <w:tcPr>
            <w:tcW w:w="2684" w:type="dxa"/>
            <w:shd w:val="clear" w:color="auto" w:fill="E7E6E6"/>
          </w:tcPr>
          <w:p w14:paraId="16B0233C" w14:textId="77777777" w:rsidR="00962E4F" w:rsidRPr="00914689" w:rsidRDefault="00962E4F" w:rsidP="00626BCD">
            <w:pPr>
              <w:spacing w:after="120"/>
              <w:rPr>
                <w:rFonts w:cstheme="minorHAnsi"/>
                <w:b/>
                <w:bCs/>
                <w:sz w:val="19"/>
                <w:szCs w:val="19"/>
              </w:rPr>
            </w:pPr>
            <w:r w:rsidRPr="00914689">
              <w:rPr>
                <w:rFonts w:cstheme="minorHAnsi"/>
                <w:b/>
                <w:bCs/>
                <w:sz w:val="19"/>
                <w:szCs w:val="19"/>
              </w:rPr>
              <w:t>Street Address</w:t>
            </w:r>
          </w:p>
        </w:tc>
        <w:tc>
          <w:tcPr>
            <w:tcW w:w="7234" w:type="dxa"/>
            <w:gridSpan w:val="2"/>
          </w:tcPr>
          <w:p w14:paraId="7E447D53" w14:textId="216D7F6A" w:rsidR="00962E4F" w:rsidRPr="00812EC6" w:rsidRDefault="00812EC6" w:rsidP="00626BCD">
            <w:pPr>
              <w:rPr>
                <w:rFonts w:cstheme="minorHAnsi"/>
                <w:b/>
                <w:bCs/>
                <w:sz w:val="19"/>
                <w:szCs w:val="19"/>
              </w:rPr>
            </w:pPr>
            <w:r w:rsidRPr="00812EC6">
              <w:rPr>
                <w:b/>
                <w:bCs/>
                <w:noProof/>
                <w:sz w:val="19"/>
                <w:szCs w:val="19"/>
              </w:rPr>
              <w:t>1 – 9 Thomas Street, Ashfield NSW 2131 (Also known as 2-6 Cavill Avenue)</w:t>
            </w:r>
          </w:p>
        </w:tc>
      </w:tr>
      <w:tr w:rsidR="009B4667" w:rsidRPr="009B4667" w14:paraId="2CB46A6D" w14:textId="77777777" w:rsidTr="009B4667">
        <w:trPr>
          <w:gridAfter w:val="1"/>
          <w:wAfter w:w="6" w:type="dxa"/>
        </w:trPr>
        <w:tc>
          <w:tcPr>
            <w:tcW w:w="2684" w:type="dxa"/>
            <w:shd w:val="clear" w:color="auto" w:fill="E7E6E6"/>
          </w:tcPr>
          <w:p w14:paraId="300A5530" w14:textId="77777777" w:rsidR="00962E4F" w:rsidRPr="00914689" w:rsidRDefault="00962E4F" w:rsidP="00626BCD">
            <w:pPr>
              <w:spacing w:after="120"/>
              <w:rPr>
                <w:rFonts w:cstheme="minorHAnsi"/>
                <w:b/>
                <w:bCs/>
                <w:sz w:val="19"/>
                <w:szCs w:val="19"/>
              </w:rPr>
            </w:pPr>
            <w:r w:rsidRPr="00914689">
              <w:rPr>
                <w:rFonts w:cstheme="minorHAnsi"/>
                <w:b/>
                <w:bCs/>
                <w:sz w:val="19"/>
                <w:szCs w:val="19"/>
              </w:rPr>
              <w:t>Applicant/Owner</w:t>
            </w:r>
          </w:p>
        </w:tc>
        <w:tc>
          <w:tcPr>
            <w:tcW w:w="7234" w:type="dxa"/>
            <w:gridSpan w:val="2"/>
          </w:tcPr>
          <w:p w14:paraId="1772DDD1" w14:textId="7B848C9C" w:rsidR="00962E4F" w:rsidRPr="0054076C" w:rsidRDefault="0054076C" w:rsidP="00626BCD">
            <w:pPr>
              <w:tabs>
                <w:tab w:val="left" w:pos="5"/>
              </w:tabs>
              <w:jc w:val="both"/>
              <w:rPr>
                <w:rFonts w:cstheme="minorHAnsi"/>
                <w:b/>
                <w:bCs/>
                <w:sz w:val="19"/>
                <w:szCs w:val="19"/>
              </w:rPr>
            </w:pPr>
            <w:r w:rsidRPr="0054076C">
              <w:rPr>
                <w:b/>
                <w:bCs/>
                <w:noProof/>
                <w:sz w:val="19"/>
                <w:szCs w:val="19"/>
              </w:rPr>
              <w:t>Shayher Alliance Pty Ltd</w:t>
            </w:r>
          </w:p>
        </w:tc>
      </w:tr>
      <w:tr w:rsidR="009B4667" w:rsidRPr="009B4667" w14:paraId="57556772" w14:textId="77777777" w:rsidTr="009B4667">
        <w:trPr>
          <w:gridAfter w:val="1"/>
          <w:wAfter w:w="6" w:type="dxa"/>
        </w:trPr>
        <w:tc>
          <w:tcPr>
            <w:tcW w:w="2684" w:type="dxa"/>
            <w:shd w:val="clear" w:color="auto" w:fill="E7E6E6"/>
          </w:tcPr>
          <w:p w14:paraId="2063A6B9" w14:textId="77777777" w:rsidR="00962E4F" w:rsidRPr="00914689" w:rsidRDefault="00962E4F" w:rsidP="00626BCD">
            <w:pPr>
              <w:spacing w:after="120"/>
              <w:rPr>
                <w:rFonts w:cstheme="minorHAnsi"/>
                <w:b/>
                <w:bCs/>
                <w:sz w:val="19"/>
                <w:szCs w:val="19"/>
              </w:rPr>
            </w:pPr>
            <w:r w:rsidRPr="00914689">
              <w:rPr>
                <w:rFonts w:cstheme="minorHAnsi"/>
                <w:b/>
                <w:bCs/>
                <w:sz w:val="19"/>
                <w:szCs w:val="19"/>
              </w:rPr>
              <w:t>Date of DA lodgement</w:t>
            </w:r>
          </w:p>
        </w:tc>
        <w:tc>
          <w:tcPr>
            <w:tcW w:w="7234" w:type="dxa"/>
            <w:gridSpan w:val="2"/>
          </w:tcPr>
          <w:p w14:paraId="29FFD9DB" w14:textId="1F54889E" w:rsidR="00962E4F" w:rsidRPr="00631191" w:rsidRDefault="007032A2" w:rsidP="00626BCD">
            <w:pPr>
              <w:tabs>
                <w:tab w:val="left" w:pos="5"/>
              </w:tabs>
              <w:jc w:val="both"/>
              <w:rPr>
                <w:rFonts w:cstheme="minorHAnsi"/>
                <w:b/>
                <w:bCs/>
                <w:sz w:val="19"/>
                <w:szCs w:val="19"/>
              </w:rPr>
            </w:pPr>
            <w:sdt>
              <w:sdtPr>
                <w:rPr>
                  <w:rFonts w:cstheme="minorHAnsi"/>
                  <w:b/>
                  <w:bCs/>
                  <w:sz w:val="19"/>
                  <w:szCs w:val="19"/>
                </w:rPr>
                <w:id w:val="998234965"/>
                <w:placeholder>
                  <w:docPart w:val="1313C024081E47DF8CE9E5AAE397EAD5"/>
                </w:placeholder>
                <w:date w:fullDate="2020-12-24T00:00:00Z">
                  <w:dateFormat w:val="d MMMM yyyy"/>
                  <w:lid w:val="en-AU"/>
                  <w:storeMappedDataAs w:val="dateTime"/>
                  <w:calendar w:val="gregorian"/>
                </w:date>
              </w:sdtPr>
              <w:sdtEndPr/>
              <w:sdtContent>
                <w:r w:rsidR="0054076C" w:rsidRPr="00631191">
                  <w:rPr>
                    <w:rFonts w:cstheme="minorHAnsi"/>
                    <w:b/>
                    <w:bCs/>
                    <w:sz w:val="19"/>
                    <w:szCs w:val="19"/>
                  </w:rPr>
                  <w:t>24 December 2020</w:t>
                </w:r>
              </w:sdtContent>
            </w:sdt>
          </w:p>
        </w:tc>
      </w:tr>
      <w:tr w:rsidR="009B4667" w:rsidRPr="009B4667" w14:paraId="40B36EA1" w14:textId="77777777" w:rsidTr="009B4667">
        <w:trPr>
          <w:gridAfter w:val="1"/>
          <w:wAfter w:w="6" w:type="dxa"/>
        </w:trPr>
        <w:tc>
          <w:tcPr>
            <w:tcW w:w="2684" w:type="dxa"/>
            <w:shd w:val="clear" w:color="auto" w:fill="E7E6E6"/>
          </w:tcPr>
          <w:p w14:paraId="026E65CC" w14:textId="77777777" w:rsidR="00962E4F" w:rsidRPr="00914689" w:rsidRDefault="00962E4F" w:rsidP="00233F5B">
            <w:pPr>
              <w:pStyle w:val="NoSpacing"/>
              <w:rPr>
                <w:b/>
                <w:bCs/>
                <w:sz w:val="19"/>
                <w:szCs w:val="19"/>
              </w:rPr>
            </w:pPr>
            <w:r w:rsidRPr="00914689">
              <w:rPr>
                <w:b/>
                <w:bCs/>
                <w:sz w:val="19"/>
                <w:szCs w:val="19"/>
              </w:rPr>
              <w:t xml:space="preserve">Total number of Submissions </w:t>
            </w:r>
          </w:p>
          <w:p w14:paraId="6043ED5E" w14:textId="77777777" w:rsidR="00962E4F" w:rsidRPr="00914689" w:rsidRDefault="00962E4F" w:rsidP="00233F5B">
            <w:pPr>
              <w:pStyle w:val="NoSpacing"/>
            </w:pPr>
            <w:r w:rsidRPr="00914689">
              <w:rPr>
                <w:b/>
                <w:bCs/>
                <w:sz w:val="19"/>
                <w:szCs w:val="19"/>
              </w:rPr>
              <w:t>Number of Unique Objections</w:t>
            </w:r>
          </w:p>
        </w:tc>
        <w:tc>
          <w:tcPr>
            <w:tcW w:w="7234" w:type="dxa"/>
            <w:gridSpan w:val="2"/>
          </w:tcPr>
          <w:p w14:paraId="4CF07B35" w14:textId="645402B6" w:rsidR="00962E4F" w:rsidRPr="00631191" w:rsidRDefault="00631191" w:rsidP="0054076C">
            <w:pPr>
              <w:tabs>
                <w:tab w:val="left" w:pos="5"/>
              </w:tabs>
              <w:spacing w:after="0" w:line="240" w:lineRule="auto"/>
              <w:jc w:val="both"/>
              <w:rPr>
                <w:rFonts w:cstheme="minorHAnsi"/>
                <w:b/>
                <w:bCs/>
                <w:sz w:val="19"/>
                <w:szCs w:val="19"/>
              </w:rPr>
            </w:pPr>
            <w:r w:rsidRPr="00631191">
              <w:rPr>
                <w:rFonts w:cstheme="minorHAnsi"/>
                <w:b/>
                <w:bCs/>
                <w:sz w:val="19"/>
                <w:szCs w:val="19"/>
              </w:rPr>
              <w:t>Eight</w:t>
            </w:r>
            <w:r w:rsidR="0054076C" w:rsidRPr="00631191">
              <w:rPr>
                <w:rFonts w:cstheme="minorHAnsi"/>
                <w:b/>
                <w:bCs/>
                <w:sz w:val="19"/>
                <w:szCs w:val="19"/>
              </w:rPr>
              <w:t xml:space="preserve"> (</w:t>
            </w:r>
            <w:r w:rsidRPr="00631191">
              <w:rPr>
                <w:rFonts w:cstheme="minorHAnsi"/>
                <w:b/>
                <w:bCs/>
                <w:sz w:val="19"/>
                <w:szCs w:val="19"/>
              </w:rPr>
              <w:t>8</w:t>
            </w:r>
            <w:r w:rsidR="0054076C" w:rsidRPr="00631191">
              <w:rPr>
                <w:rFonts w:cstheme="minorHAnsi"/>
                <w:b/>
                <w:bCs/>
                <w:sz w:val="19"/>
                <w:szCs w:val="19"/>
              </w:rPr>
              <w:t>)</w:t>
            </w:r>
          </w:p>
        </w:tc>
      </w:tr>
      <w:tr w:rsidR="009B4667" w:rsidRPr="009B4667" w14:paraId="1A3D6F0C" w14:textId="77777777" w:rsidTr="009B4667">
        <w:trPr>
          <w:gridAfter w:val="1"/>
          <w:wAfter w:w="6" w:type="dxa"/>
        </w:trPr>
        <w:tc>
          <w:tcPr>
            <w:tcW w:w="2684" w:type="dxa"/>
            <w:shd w:val="clear" w:color="auto" w:fill="E7E6E6"/>
          </w:tcPr>
          <w:p w14:paraId="3EA7F02E" w14:textId="77777777" w:rsidR="00962E4F" w:rsidRPr="00914689" w:rsidRDefault="00962E4F" w:rsidP="00626BCD">
            <w:pPr>
              <w:spacing w:after="120"/>
              <w:rPr>
                <w:rFonts w:cstheme="minorHAnsi"/>
                <w:b/>
                <w:bCs/>
                <w:sz w:val="19"/>
                <w:szCs w:val="19"/>
              </w:rPr>
            </w:pPr>
            <w:r w:rsidRPr="00914689">
              <w:rPr>
                <w:rFonts w:cstheme="minorHAnsi"/>
                <w:b/>
                <w:bCs/>
                <w:sz w:val="19"/>
                <w:szCs w:val="19"/>
              </w:rPr>
              <w:t>Recommendation</w:t>
            </w:r>
          </w:p>
        </w:tc>
        <w:sdt>
          <w:sdtPr>
            <w:rPr>
              <w:rFonts w:cstheme="minorHAnsi"/>
              <w:b/>
              <w:bCs/>
              <w:sz w:val="19"/>
              <w:szCs w:val="19"/>
            </w:rPr>
            <w:id w:val="1688790624"/>
            <w:placeholder>
              <w:docPart w:val="DefaultPlaceholder_-1854013438"/>
            </w:placeholder>
            <w:comboBox>
              <w:listItem w:value="Choose an item."/>
              <w:listItem w:displayText="Approval" w:value="Approval"/>
              <w:listItem w:displayText="Refusal" w:value="Refusal"/>
            </w:comboBox>
          </w:sdtPr>
          <w:sdtEndPr/>
          <w:sdtContent>
            <w:tc>
              <w:tcPr>
                <w:tcW w:w="7234" w:type="dxa"/>
                <w:gridSpan w:val="2"/>
              </w:tcPr>
              <w:p w14:paraId="4BB5D872" w14:textId="38AB8835" w:rsidR="00962E4F" w:rsidRPr="00914689" w:rsidRDefault="00631191" w:rsidP="00626BCD">
                <w:pPr>
                  <w:rPr>
                    <w:rFonts w:cstheme="minorHAnsi"/>
                    <w:b/>
                    <w:bCs/>
                    <w:sz w:val="19"/>
                    <w:szCs w:val="19"/>
                  </w:rPr>
                </w:pPr>
                <w:r>
                  <w:rPr>
                    <w:rFonts w:cstheme="minorHAnsi"/>
                    <w:b/>
                    <w:bCs/>
                    <w:sz w:val="19"/>
                    <w:szCs w:val="19"/>
                  </w:rPr>
                  <w:t>Approval</w:t>
                </w:r>
              </w:p>
            </w:tc>
          </w:sdtContent>
        </w:sdt>
      </w:tr>
      <w:tr w:rsidR="009B4667" w:rsidRPr="009B4667" w14:paraId="4F9E9CF5" w14:textId="77777777" w:rsidTr="009B4667">
        <w:trPr>
          <w:gridAfter w:val="1"/>
          <w:wAfter w:w="6" w:type="dxa"/>
          <w:trHeight w:val="778"/>
        </w:trPr>
        <w:tc>
          <w:tcPr>
            <w:tcW w:w="2684" w:type="dxa"/>
            <w:shd w:val="clear" w:color="auto" w:fill="E7E6E6"/>
          </w:tcPr>
          <w:p w14:paraId="41D9ECD6" w14:textId="77777777" w:rsidR="00962E4F" w:rsidRPr="00914689" w:rsidRDefault="00962E4F" w:rsidP="00626BCD">
            <w:pPr>
              <w:spacing w:after="120"/>
              <w:rPr>
                <w:rFonts w:cstheme="minorHAnsi"/>
                <w:b/>
                <w:bCs/>
                <w:sz w:val="19"/>
                <w:szCs w:val="19"/>
              </w:rPr>
            </w:pPr>
            <w:r w:rsidRPr="00914689">
              <w:rPr>
                <w:rFonts w:cstheme="minorHAnsi"/>
                <w:b/>
                <w:bCs/>
                <w:sz w:val="19"/>
                <w:szCs w:val="19"/>
              </w:rPr>
              <w:t>Regional Development Criteria (Schedule 7 of the SEPP (State and Regional Development) 2011</w:t>
            </w:r>
          </w:p>
        </w:tc>
        <w:tc>
          <w:tcPr>
            <w:tcW w:w="7234" w:type="dxa"/>
            <w:gridSpan w:val="2"/>
          </w:tcPr>
          <w:p w14:paraId="72402A53" w14:textId="77777777" w:rsidR="00920F66" w:rsidRPr="00920F66" w:rsidRDefault="00920F66" w:rsidP="00920F66">
            <w:pPr>
              <w:spacing w:after="0" w:line="240" w:lineRule="auto"/>
              <w:rPr>
                <w:b/>
                <w:bCs/>
                <w:sz w:val="19"/>
                <w:szCs w:val="19"/>
              </w:rPr>
            </w:pPr>
            <w:r w:rsidRPr="00920F66">
              <w:rPr>
                <w:b/>
                <w:bCs/>
                <w:sz w:val="19"/>
                <w:szCs w:val="19"/>
              </w:rPr>
              <w:t>General development with a capital investment value over $30 million</w:t>
            </w:r>
          </w:p>
          <w:p w14:paraId="605FA089" w14:textId="77777777" w:rsidR="00962E4F" w:rsidRPr="00914689" w:rsidRDefault="00962E4F" w:rsidP="00626BCD">
            <w:pPr>
              <w:rPr>
                <w:rFonts w:cstheme="minorHAnsi"/>
                <w:b/>
                <w:bCs/>
                <w:sz w:val="19"/>
                <w:szCs w:val="19"/>
              </w:rPr>
            </w:pPr>
          </w:p>
        </w:tc>
      </w:tr>
      <w:tr w:rsidR="009B4667" w:rsidRPr="009B4667" w14:paraId="5D24466E" w14:textId="77777777" w:rsidTr="009B4667">
        <w:trPr>
          <w:gridAfter w:val="1"/>
          <w:wAfter w:w="6" w:type="dxa"/>
        </w:trPr>
        <w:tc>
          <w:tcPr>
            <w:tcW w:w="2684" w:type="dxa"/>
            <w:shd w:val="clear" w:color="auto" w:fill="E7E6E6"/>
          </w:tcPr>
          <w:p w14:paraId="12F84025" w14:textId="77777777" w:rsidR="00962E4F" w:rsidRPr="00914689" w:rsidRDefault="00962E4F" w:rsidP="00626BCD">
            <w:pPr>
              <w:spacing w:after="120"/>
              <w:rPr>
                <w:rFonts w:cstheme="minorHAnsi"/>
                <w:b/>
                <w:bCs/>
                <w:sz w:val="19"/>
                <w:szCs w:val="19"/>
              </w:rPr>
            </w:pPr>
            <w:r w:rsidRPr="00914689">
              <w:rPr>
                <w:rFonts w:cstheme="minorHAnsi"/>
                <w:b/>
                <w:bCs/>
                <w:sz w:val="19"/>
                <w:szCs w:val="19"/>
              </w:rPr>
              <w:t>List of all relevant s4.15(1)(a) matters</w:t>
            </w:r>
          </w:p>
          <w:p w14:paraId="58C17673" w14:textId="77777777" w:rsidR="00962E4F" w:rsidRPr="00914689" w:rsidRDefault="00962E4F" w:rsidP="00626BCD">
            <w:pPr>
              <w:spacing w:after="120"/>
              <w:rPr>
                <w:rFonts w:cstheme="minorHAnsi"/>
                <w:b/>
                <w:bCs/>
                <w:sz w:val="19"/>
                <w:szCs w:val="19"/>
              </w:rPr>
            </w:pPr>
          </w:p>
        </w:tc>
        <w:tc>
          <w:tcPr>
            <w:tcW w:w="7234" w:type="dxa"/>
            <w:gridSpan w:val="2"/>
          </w:tcPr>
          <w:p w14:paraId="7BB4F4BD" w14:textId="3BCE7B87" w:rsidR="00962E4F" w:rsidRPr="00EE6A47" w:rsidRDefault="00015833" w:rsidP="00EE6A47">
            <w:pPr>
              <w:pStyle w:val="NoSpacing"/>
              <w:numPr>
                <w:ilvl w:val="0"/>
                <w:numId w:val="6"/>
              </w:numPr>
              <w:rPr>
                <w:b/>
                <w:bCs/>
                <w:sz w:val="19"/>
                <w:szCs w:val="19"/>
              </w:rPr>
            </w:pPr>
            <w:r w:rsidRPr="00EE6A47">
              <w:rPr>
                <w:b/>
                <w:bCs/>
                <w:sz w:val="19"/>
                <w:szCs w:val="19"/>
              </w:rPr>
              <w:t xml:space="preserve">Ashfield Local Environmental Plan 2013 </w:t>
            </w:r>
          </w:p>
          <w:p w14:paraId="7B65BC03" w14:textId="3AD37849" w:rsidR="00015833" w:rsidRPr="00EE6A47" w:rsidRDefault="00015833" w:rsidP="00EE6A47">
            <w:pPr>
              <w:pStyle w:val="NoSpacing"/>
              <w:numPr>
                <w:ilvl w:val="0"/>
                <w:numId w:val="6"/>
              </w:numPr>
              <w:rPr>
                <w:b/>
                <w:bCs/>
                <w:sz w:val="19"/>
                <w:szCs w:val="19"/>
              </w:rPr>
            </w:pPr>
            <w:r w:rsidRPr="00EE6A47">
              <w:rPr>
                <w:b/>
                <w:bCs/>
                <w:sz w:val="19"/>
                <w:szCs w:val="19"/>
              </w:rPr>
              <w:t>Inner West Comprehensive DCP 2016</w:t>
            </w:r>
          </w:p>
          <w:p w14:paraId="0214B4BA" w14:textId="77777777" w:rsidR="00EE6A47" w:rsidRPr="00EE6A47" w:rsidRDefault="00EE6A47" w:rsidP="00EE6A47">
            <w:pPr>
              <w:numPr>
                <w:ilvl w:val="0"/>
                <w:numId w:val="6"/>
              </w:numPr>
              <w:spacing w:after="0" w:line="276" w:lineRule="auto"/>
              <w:contextualSpacing/>
              <w:jc w:val="both"/>
              <w:rPr>
                <w:b/>
                <w:bCs/>
                <w:iCs/>
                <w:sz w:val="19"/>
                <w:szCs w:val="19"/>
              </w:rPr>
            </w:pPr>
            <w:r w:rsidRPr="00EE6A47">
              <w:rPr>
                <w:b/>
                <w:bCs/>
                <w:iCs/>
                <w:sz w:val="19"/>
                <w:szCs w:val="19"/>
                <w:lang w:val="en"/>
              </w:rPr>
              <w:t>State Environmental Planning Policy No. 65—Design Quality of Residential Apartment Development</w:t>
            </w:r>
          </w:p>
          <w:p w14:paraId="6F65E5CF" w14:textId="77777777" w:rsidR="00EE6A47" w:rsidRPr="00EE6A47" w:rsidRDefault="00EE6A47" w:rsidP="00EE6A47">
            <w:pPr>
              <w:numPr>
                <w:ilvl w:val="0"/>
                <w:numId w:val="6"/>
              </w:numPr>
              <w:spacing w:after="0" w:line="276" w:lineRule="auto"/>
              <w:contextualSpacing/>
              <w:jc w:val="both"/>
              <w:rPr>
                <w:b/>
                <w:bCs/>
                <w:iCs/>
                <w:sz w:val="19"/>
                <w:szCs w:val="19"/>
              </w:rPr>
            </w:pPr>
            <w:r w:rsidRPr="00EE6A47">
              <w:rPr>
                <w:b/>
                <w:bCs/>
                <w:iCs/>
                <w:sz w:val="19"/>
                <w:szCs w:val="19"/>
                <w:lang w:val="en"/>
              </w:rPr>
              <w:t>State Environmental Planning Policy (State and Regional Development) 2011</w:t>
            </w:r>
          </w:p>
          <w:p w14:paraId="332E36C8" w14:textId="77777777" w:rsidR="00EE6A47" w:rsidRPr="00EE6A47" w:rsidRDefault="00EE6A47" w:rsidP="00EE6A47">
            <w:pPr>
              <w:numPr>
                <w:ilvl w:val="0"/>
                <w:numId w:val="6"/>
              </w:numPr>
              <w:spacing w:after="0" w:line="276" w:lineRule="auto"/>
              <w:contextualSpacing/>
              <w:jc w:val="both"/>
              <w:rPr>
                <w:b/>
                <w:bCs/>
                <w:iCs/>
                <w:sz w:val="19"/>
                <w:szCs w:val="19"/>
                <w:lang w:val="en"/>
              </w:rPr>
            </w:pPr>
            <w:r w:rsidRPr="00EE6A47">
              <w:rPr>
                <w:b/>
                <w:bCs/>
                <w:iCs/>
                <w:sz w:val="19"/>
                <w:szCs w:val="19"/>
                <w:lang w:val="en"/>
              </w:rPr>
              <w:t xml:space="preserve">State Environmental Planning Policy (Building Sustainability Index: BASIX) 2004 </w:t>
            </w:r>
          </w:p>
          <w:p w14:paraId="0EF85586" w14:textId="77777777" w:rsidR="00EE6A47" w:rsidRPr="00EE6A47" w:rsidRDefault="00EE6A47" w:rsidP="00EE6A47">
            <w:pPr>
              <w:numPr>
                <w:ilvl w:val="0"/>
                <w:numId w:val="6"/>
              </w:numPr>
              <w:spacing w:after="0" w:line="276" w:lineRule="auto"/>
              <w:contextualSpacing/>
              <w:jc w:val="both"/>
              <w:rPr>
                <w:b/>
                <w:bCs/>
                <w:iCs/>
                <w:sz w:val="19"/>
                <w:szCs w:val="19"/>
                <w:lang w:val="en"/>
              </w:rPr>
            </w:pPr>
            <w:r w:rsidRPr="00EE6A47">
              <w:rPr>
                <w:b/>
                <w:bCs/>
                <w:iCs/>
                <w:sz w:val="19"/>
                <w:szCs w:val="19"/>
                <w:lang w:val="en"/>
              </w:rPr>
              <w:t>State Environmental Planning Policy (Infrastructure) 2007</w:t>
            </w:r>
          </w:p>
          <w:p w14:paraId="51DB1793" w14:textId="59A3A092" w:rsidR="00962E4F" w:rsidRPr="00EE6A47" w:rsidRDefault="00EE6A47" w:rsidP="00EE6A47">
            <w:pPr>
              <w:numPr>
                <w:ilvl w:val="0"/>
                <w:numId w:val="6"/>
              </w:numPr>
              <w:spacing w:after="0" w:line="276" w:lineRule="auto"/>
              <w:contextualSpacing/>
              <w:jc w:val="both"/>
              <w:rPr>
                <w:i/>
              </w:rPr>
            </w:pPr>
            <w:r w:rsidRPr="00EE6A47">
              <w:rPr>
                <w:b/>
                <w:bCs/>
                <w:iCs/>
                <w:sz w:val="19"/>
                <w:szCs w:val="19"/>
              </w:rPr>
              <w:t>State Environmental Planning Policy (Vegetation in Non-Rural Areas) 2017</w:t>
            </w:r>
          </w:p>
        </w:tc>
      </w:tr>
      <w:tr w:rsidR="009B4667" w:rsidRPr="009B4667" w14:paraId="4C8B5F4E" w14:textId="77777777" w:rsidTr="009B4667">
        <w:trPr>
          <w:gridAfter w:val="1"/>
          <w:wAfter w:w="6" w:type="dxa"/>
        </w:trPr>
        <w:tc>
          <w:tcPr>
            <w:tcW w:w="2684" w:type="dxa"/>
            <w:shd w:val="clear" w:color="auto" w:fill="E7E6E6"/>
          </w:tcPr>
          <w:p w14:paraId="53AED69B" w14:textId="77777777" w:rsidR="00962E4F" w:rsidRPr="00914689" w:rsidRDefault="00962E4F" w:rsidP="00626BCD">
            <w:pPr>
              <w:spacing w:after="120"/>
              <w:rPr>
                <w:rFonts w:cstheme="minorHAnsi"/>
                <w:b/>
                <w:bCs/>
                <w:sz w:val="19"/>
                <w:szCs w:val="19"/>
              </w:rPr>
            </w:pPr>
            <w:r w:rsidRPr="00914689">
              <w:rPr>
                <w:rFonts w:cstheme="minorHAnsi"/>
                <w:b/>
                <w:bCs/>
                <w:sz w:val="19"/>
                <w:szCs w:val="19"/>
              </w:rPr>
              <w:t>List all documents submitted with this report for the Panel’s consideration</w:t>
            </w:r>
          </w:p>
        </w:tc>
        <w:tc>
          <w:tcPr>
            <w:tcW w:w="7234" w:type="dxa"/>
            <w:gridSpan w:val="2"/>
          </w:tcPr>
          <w:p w14:paraId="46977463" w14:textId="4D7AE4BF" w:rsidR="00962E4F" w:rsidRPr="00B614E1" w:rsidRDefault="00576FB9" w:rsidP="00576FB9">
            <w:pPr>
              <w:pStyle w:val="NoSpacing"/>
              <w:numPr>
                <w:ilvl w:val="0"/>
                <w:numId w:val="11"/>
              </w:numPr>
              <w:rPr>
                <w:b/>
                <w:sz w:val="19"/>
                <w:szCs w:val="19"/>
              </w:rPr>
            </w:pPr>
            <w:r w:rsidRPr="00B614E1">
              <w:rPr>
                <w:b/>
                <w:sz w:val="19"/>
                <w:szCs w:val="19"/>
              </w:rPr>
              <w:t xml:space="preserve">Architectural </w:t>
            </w:r>
            <w:r w:rsidR="00962E4F" w:rsidRPr="00B614E1">
              <w:rPr>
                <w:b/>
                <w:sz w:val="19"/>
                <w:szCs w:val="19"/>
              </w:rPr>
              <w:t>plans</w:t>
            </w:r>
          </w:p>
          <w:p w14:paraId="3B58D980" w14:textId="4F340DD0" w:rsidR="00962E4F" w:rsidRPr="00B614E1" w:rsidRDefault="00576FB9" w:rsidP="009B4667">
            <w:pPr>
              <w:pStyle w:val="NoSpacing"/>
              <w:numPr>
                <w:ilvl w:val="0"/>
                <w:numId w:val="7"/>
              </w:numPr>
              <w:rPr>
                <w:b/>
                <w:sz w:val="19"/>
                <w:szCs w:val="19"/>
              </w:rPr>
            </w:pPr>
            <w:r w:rsidRPr="00B614E1">
              <w:rPr>
                <w:b/>
                <w:sz w:val="19"/>
                <w:szCs w:val="19"/>
              </w:rPr>
              <w:t>C</w:t>
            </w:r>
            <w:r w:rsidR="00962E4F" w:rsidRPr="00B614E1">
              <w:rPr>
                <w:b/>
                <w:sz w:val="19"/>
                <w:szCs w:val="19"/>
              </w:rPr>
              <w:t>lause 4.6</w:t>
            </w:r>
            <w:r w:rsidRPr="00B614E1">
              <w:rPr>
                <w:b/>
                <w:sz w:val="19"/>
                <w:szCs w:val="19"/>
              </w:rPr>
              <w:t xml:space="preserve"> – </w:t>
            </w:r>
            <w:r w:rsidR="00E56BE6" w:rsidRPr="00B614E1">
              <w:rPr>
                <w:b/>
                <w:sz w:val="19"/>
                <w:szCs w:val="19"/>
              </w:rPr>
              <w:t>h</w:t>
            </w:r>
            <w:r w:rsidRPr="00B614E1">
              <w:rPr>
                <w:b/>
                <w:sz w:val="19"/>
                <w:szCs w:val="19"/>
              </w:rPr>
              <w:t xml:space="preserve">eight of buildings </w:t>
            </w:r>
          </w:p>
          <w:p w14:paraId="6A6969AA" w14:textId="526391B2" w:rsidR="00576FB9" w:rsidRPr="00B614E1" w:rsidRDefault="00E56BE6" w:rsidP="009B4667">
            <w:pPr>
              <w:pStyle w:val="NoSpacing"/>
              <w:numPr>
                <w:ilvl w:val="0"/>
                <w:numId w:val="7"/>
              </w:numPr>
              <w:rPr>
                <w:b/>
                <w:sz w:val="19"/>
                <w:szCs w:val="19"/>
              </w:rPr>
            </w:pPr>
            <w:r w:rsidRPr="00B614E1">
              <w:rPr>
                <w:b/>
                <w:sz w:val="19"/>
                <w:szCs w:val="19"/>
              </w:rPr>
              <w:t xml:space="preserve">Traffic impact assessment </w:t>
            </w:r>
          </w:p>
          <w:p w14:paraId="424441A6" w14:textId="77777777" w:rsidR="00E56BE6" w:rsidRPr="00B614E1" w:rsidRDefault="00E56BE6" w:rsidP="009B4667">
            <w:pPr>
              <w:pStyle w:val="NoSpacing"/>
              <w:numPr>
                <w:ilvl w:val="0"/>
                <w:numId w:val="7"/>
              </w:numPr>
              <w:rPr>
                <w:b/>
                <w:sz w:val="19"/>
                <w:szCs w:val="19"/>
              </w:rPr>
            </w:pPr>
            <w:r w:rsidRPr="00B614E1">
              <w:rPr>
                <w:b/>
                <w:sz w:val="19"/>
                <w:szCs w:val="19"/>
              </w:rPr>
              <w:t>Acoustic impact assessment</w:t>
            </w:r>
          </w:p>
          <w:p w14:paraId="4123FEF6" w14:textId="77777777" w:rsidR="00E56BE6" w:rsidRPr="00B614E1" w:rsidRDefault="00E56BE6" w:rsidP="009B4667">
            <w:pPr>
              <w:pStyle w:val="NoSpacing"/>
              <w:numPr>
                <w:ilvl w:val="0"/>
                <w:numId w:val="7"/>
              </w:numPr>
              <w:rPr>
                <w:b/>
                <w:sz w:val="19"/>
                <w:szCs w:val="19"/>
              </w:rPr>
            </w:pPr>
            <w:r w:rsidRPr="00B614E1">
              <w:rPr>
                <w:b/>
                <w:sz w:val="19"/>
                <w:szCs w:val="19"/>
              </w:rPr>
              <w:t xml:space="preserve">BCA report </w:t>
            </w:r>
          </w:p>
          <w:p w14:paraId="17C648BA" w14:textId="77777777" w:rsidR="00E56BE6" w:rsidRPr="00B614E1" w:rsidRDefault="00E56BE6" w:rsidP="009B4667">
            <w:pPr>
              <w:pStyle w:val="NoSpacing"/>
              <w:numPr>
                <w:ilvl w:val="0"/>
                <w:numId w:val="7"/>
              </w:numPr>
              <w:rPr>
                <w:b/>
                <w:sz w:val="19"/>
                <w:szCs w:val="19"/>
              </w:rPr>
            </w:pPr>
            <w:r w:rsidRPr="00B614E1">
              <w:rPr>
                <w:b/>
                <w:sz w:val="19"/>
                <w:szCs w:val="19"/>
              </w:rPr>
              <w:t xml:space="preserve">Detailed site investigation </w:t>
            </w:r>
          </w:p>
          <w:p w14:paraId="6841692F" w14:textId="77777777" w:rsidR="00E56BE6" w:rsidRPr="00B614E1" w:rsidRDefault="00E56BE6" w:rsidP="009B4667">
            <w:pPr>
              <w:pStyle w:val="NoSpacing"/>
              <w:numPr>
                <w:ilvl w:val="0"/>
                <w:numId w:val="7"/>
              </w:numPr>
              <w:rPr>
                <w:b/>
                <w:sz w:val="19"/>
                <w:szCs w:val="19"/>
              </w:rPr>
            </w:pPr>
            <w:r w:rsidRPr="00B614E1">
              <w:rPr>
                <w:b/>
                <w:sz w:val="19"/>
                <w:szCs w:val="19"/>
              </w:rPr>
              <w:t xml:space="preserve">Geotechnical report </w:t>
            </w:r>
          </w:p>
          <w:p w14:paraId="6CFF7026" w14:textId="035283E9" w:rsidR="00E56BE6" w:rsidRPr="00B614E1" w:rsidRDefault="00B614E1" w:rsidP="009B4667">
            <w:pPr>
              <w:pStyle w:val="NoSpacing"/>
              <w:numPr>
                <w:ilvl w:val="0"/>
                <w:numId w:val="7"/>
              </w:numPr>
              <w:rPr>
                <w:b/>
                <w:sz w:val="19"/>
                <w:szCs w:val="19"/>
              </w:rPr>
            </w:pPr>
            <w:proofErr w:type="spellStart"/>
            <w:r w:rsidRPr="00B614E1">
              <w:rPr>
                <w:b/>
                <w:sz w:val="19"/>
                <w:szCs w:val="19"/>
              </w:rPr>
              <w:t>Arboricultural</w:t>
            </w:r>
            <w:proofErr w:type="spellEnd"/>
            <w:r w:rsidRPr="00B614E1">
              <w:rPr>
                <w:b/>
                <w:sz w:val="19"/>
                <w:szCs w:val="19"/>
              </w:rPr>
              <w:t xml:space="preserve"> statement </w:t>
            </w:r>
            <w:r w:rsidR="00E56BE6" w:rsidRPr="00B614E1">
              <w:rPr>
                <w:b/>
                <w:sz w:val="19"/>
                <w:szCs w:val="19"/>
              </w:rPr>
              <w:t xml:space="preserve"> </w:t>
            </w:r>
          </w:p>
          <w:p w14:paraId="0F9B2EFB" w14:textId="1968E399" w:rsidR="00B614E1" w:rsidRPr="00B614E1" w:rsidRDefault="00B614E1" w:rsidP="009B4667">
            <w:pPr>
              <w:pStyle w:val="NoSpacing"/>
              <w:numPr>
                <w:ilvl w:val="0"/>
                <w:numId w:val="7"/>
              </w:numPr>
              <w:rPr>
                <w:b/>
                <w:sz w:val="19"/>
                <w:szCs w:val="19"/>
              </w:rPr>
            </w:pPr>
            <w:r w:rsidRPr="00B614E1">
              <w:rPr>
                <w:b/>
                <w:sz w:val="19"/>
                <w:szCs w:val="19"/>
              </w:rPr>
              <w:t xml:space="preserve">Waste management plan </w:t>
            </w:r>
          </w:p>
          <w:p w14:paraId="5A9CCDAD" w14:textId="0183781E" w:rsidR="00962E4F" w:rsidRPr="00B614E1" w:rsidRDefault="00B614E1" w:rsidP="00B614E1">
            <w:pPr>
              <w:pStyle w:val="NoSpacing"/>
              <w:numPr>
                <w:ilvl w:val="0"/>
                <w:numId w:val="7"/>
              </w:numPr>
              <w:rPr>
                <w:bCs/>
                <w:sz w:val="19"/>
                <w:szCs w:val="19"/>
              </w:rPr>
            </w:pPr>
            <w:r w:rsidRPr="00B614E1">
              <w:rPr>
                <w:b/>
                <w:sz w:val="19"/>
                <w:szCs w:val="19"/>
              </w:rPr>
              <w:t>Landscape report and plans</w:t>
            </w:r>
            <w:r>
              <w:rPr>
                <w:bCs/>
                <w:sz w:val="19"/>
                <w:szCs w:val="19"/>
              </w:rPr>
              <w:t xml:space="preserve"> </w:t>
            </w:r>
            <w:r w:rsidR="00962E4F" w:rsidRPr="00B614E1">
              <w:rPr>
                <w:bCs/>
                <w:sz w:val="19"/>
                <w:szCs w:val="19"/>
              </w:rPr>
              <w:t xml:space="preserve"> </w:t>
            </w:r>
          </w:p>
        </w:tc>
      </w:tr>
      <w:tr w:rsidR="009B4667" w:rsidRPr="009B4667" w14:paraId="605CD565" w14:textId="77777777" w:rsidTr="009B4667">
        <w:trPr>
          <w:gridAfter w:val="1"/>
          <w:wAfter w:w="6" w:type="dxa"/>
        </w:trPr>
        <w:tc>
          <w:tcPr>
            <w:tcW w:w="2684" w:type="dxa"/>
            <w:shd w:val="clear" w:color="auto" w:fill="E7E6E6"/>
          </w:tcPr>
          <w:p w14:paraId="19D41E09" w14:textId="77777777" w:rsidR="00962E4F" w:rsidRPr="00914689" w:rsidRDefault="00962E4F" w:rsidP="00626BCD">
            <w:pPr>
              <w:spacing w:after="120"/>
              <w:rPr>
                <w:rFonts w:cstheme="minorHAnsi"/>
                <w:b/>
                <w:bCs/>
                <w:sz w:val="19"/>
                <w:szCs w:val="19"/>
              </w:rPr>
            </w:pPr>
            <w:r w:rsidRPr="00914689">
              <w:rPr>
                <w:rFonts w:cstheme="minorHAnsi"/>
                <w:b/>
                <w:bCs/>
                <w:sz w:val="19"/>
                <w:szCs w:val="19"/>
              </w:rPr>
              <w:t>Clause 4.6 requests</w:t>
            </w:r>
          </w:p>
        </w:tc>
        <w:tc>
          <w:tcPr>
            <w:tcW w:w="7234" w:type="dxa"/>
            <w:gridSpan w:val="2"/>
          </w:tcPr>
          <w:p w14:paraId="4C832F9B" w14:textId="5D692B45" w:rsidR="00962E4F" w:rsidRPr="00CC0EAE" w:rsidRDefault="00026286" w:rsidP="009B4667">
            <w:pPr>
              <w:pStyle w:val="NoSpacing"/>
              <w:numPr>
                <w:ilvl w:val="0"/>
                <w:numId w:val="8"/>
              </w:numPr>
              <w:rPr>
                <w:b/>
                <w:bCs/>
                <w:sz w:val="19"/>
                <w:szCs w:val="19"/>
              </w:rPr>
            </w:pPr>
            <w:r w:rsidRPr="00CC0EAE">
              <w:rPr>
                <w:b/>
                <w:bCs/>
                <w:sz w:val="19"/>
                <w:szCs w:val="19"/>
              </w:rPr>
              <w:t>Ashfield Local Environmental Plan 2013</w:t>
            </w:r>
          </w:p>
          <w:p w14:paraId="5FC62340" w14:textId="7AA6EE06" w:rsidR="00962E4F" w:rsidRPr="00CC0EAE" w:rsidRDefault="0049580C" w:rsidP="009B4667">
            <w:pPr>
              <w:pStyle w:val="NoSpacing"/>
              <w:numPr>
                <w:ilvl w:val="0"/>
                <w:numId w:val="8"/>
              </w:numPr>
              <w:rPr>
                <w:b/>
                <w:bCs/>
                <w:sz w:val="19"/>
                <w:szCs w:val="19"/>
              </w:rPr>
            </w:pPr>
            <w:r w:rsidRPr="00CC0EAE">
              <w:rPr>
                <w:b/>
                <w:bCs/>
                <w:sz w:val="19"/>
                <w:szCs w:val="19"/>
              </w:rPr>
              <w:t xml:space="preserve">Clause 4.3 – Height of Buildings </w:t>
            </w:r>
          </w:p>
          <w:p w14:paraId="4F433533" w14:textId="55BA0A2E" w:rsidR="00962E4F" w:rsidRPr="00CC0EAE" w:rsidRDefault="00DA32C4" w:rsidP="009B4667">
            <w:pPr>
              <w:pStyle w:val="NoSpacing"/>
              <w:numPr>
                <w:ilvl w:val="0"/>
                <w:numId w:val="8"/>
              </w:numPr>
              <w:rPr>
                <w:b/>
                <w:bCs/>
                <w:sz w:val="19"/>
                <w:szCs w:val="19"/>
              </w:rPr>
            </w:pPr>
            <w:r w:rsidRPr="00CC0EAE">
              <w:rPr>
                <w:b/>
                <w:bCs/>
                <w:sz w:val="19"/>
                <w:szCs w:val="19"/>
              </w:rPr>
              <w:t>B4 – Mixed Use Zone</w:t>
            </w:r>
          </w:p>
        </w:tc>
      </w:tr>
      <w:tr w:rsidR="009B4667" w:rsidRPr="009B4667" w14:paraId="4516FD86" w14:textId="77777777" w:rsidTr="009B4667">
        <w:trPr>
          <w:gridAfter w:val="1"/>
          <w:wAfter w:w="6" w:type="dxa"/>
        </w:trPr>
        <w:tc>
          <w:tcPr>
            <w:tcW w:w="2684" w:type="dxa"/>
            <w:shd w:val="clear" w:color="auto" w:fill="E7E6E6"/>
          </w:tcPr>
          <w:p w14:paraId="647364CC" w14:textId="77777777" w:rsidR="00962E4F" w:rsidRPr="00914689" w:rsidRDefault="00962E4F" w:rsidP="00626BCD">
            <w:pPr>
              <w:spacing w:after="120"/>
              <w:rPr>
                <w:rFonts w:cstheme="minorHAnsi"/>
                <w:b/>
                <w:bCs/>
                <w:sz w:val="19"/>
                <w:szCs w:val="19"/>
              </w:rPr>
            </w:pPr>
            <w:r w:rsidRPr="00914689">
              <w:rPr>
                <w:rFonts w:cstheme="minorHAnsi"/>
                <w:b/>
                <w:bCs/>
                <w:sz w:val="19"/>
                <w:szCs w:val="19"/>
              </w:rPr>
              <w:t>Summary of key submissions</w:t>
            </w:r>
          </w:p>
        </w:tc>
        <w:tc>
          <w:tcPr>
            <w:tcW w:w="7234" w:type="dxa"/>
            <w:gridSpan w:val="2"/>
          </w:tcPr>
          <w:p w14:paraId="199C840D" w14:textId="6951B495" w:rsidR="00962E4F" w:rsidRPr="00CC0EAE" w:rsidRDefault="00DA32C4" w:rsidP="009B4667">
            <w:pPr>
              <w:pStyle w:val="NoSpacing"/>
              <w:numPr>
                <w:ilvl w:val="0"/>
                <w:numId w:val="9"/>
              </w:numPr>
              <w:rPr>
                <w:b/>
                <w:bCs/>
                <w:sz w:val="19"/>
                <w:szCs w:val="19"/>
              </w:rPr>
            </w:pPr>
            <w:r w:rsidRPr="00CC0EAE">
              <w:rPr>
                <w:b/>
                <w:bCs/>
                <w:sz w:val="19"/>
                <w:szCs w:val="19"/>
              </w:rPr>
              <w:t>T</w:t>
            </w:r>
            <w:r w:rsidR="00962E4F" w:rsidRPr="00CC0EAE">
              <w:rPr>
                <w:b/>
                <w:bCs/>
                <w:sz w:val="19"/>
                <w:szCs w:val="19"/>
              </w:rPr>
              <w:t>raffic and parking concerns</w:t>
            </w:r>
          </w:p>
          <w:p w14:paraId="2888E8D4" w14:textId="77777777" w:rsidR="00962E4F" w:rsidRPr="00CC0EAE" w:rsidRDefault="00DC7ED7" w:rsidP="009B4667">
            <w:pPr>
              <w:pStyle w:val="NoSpacing"/>
              <w:numPr>
                <w:ilvl w:val="0"/>
                <w:numId w:val="9"/>
              </w:numPr>
              <w:rPr>
                <w:b/>
                <w:bCs/>
                <w:sz w:val="19"/>
                <w:szCs w:val="19"/>
              </w:rPr>
            </w:pPr>
            <w:r w:rsidRPr="00CC0EAE">
              <w:rPr>
                <w:b/>
                <w:bCs/>
                <w:sz w:val="19"/>
                <w:szCs w:val="19"/>
              </w:rPr>
              <w:t xml:space="preserve">Streetscape </w:t>
            </w:r>
          </w:p>
          <w:p w14:paraId="05AFF873" w14:textId="77777777" w:rsidR="00DC7ED7" w:rsidRPr="00CC0EAE" w:rsidRDefault="00DC7ED7" w:rsidP="009B4667">
            <w:pPr>
              <w:pStyle w:val="NoSpacing"/>
              <w:numPr>
                <w:ilvl w:val="0"/>
                <w:numId w:val="9"/>
              </w:numPr>
              <w:rPr>
                <w:b/>
                <w:bCs/>
                <w:sz w:val="19"/>
                <w:szCs w:val="19"/>
              </w:rPr>
            </w:pPr>
            <w:r w:rsidRPr="00CC0EAE">
              <w:rPr>
                <w:b/>
                <w:bCs/>
                <w:sz w:val="19"/>
                <w:szCs w:val="19"/>
              </w:rPr>
              <w:t xml:space="preserve">Overshadowing </w:t>
            </w:r>
          </w:p>
          <w:p w14:paraId="4A9B8D06" w14:textId="77777777" w:rsidR="00DC7ED7" w:rsidRPr="00CC0EAE" w:rsidRDefault="00DC7ED7" w:rsidP="009B4667">
            <w:pPr>
              <w:pStyle w:val="NoSpacing"/>
              <w:numPr>
                <w:ilvl w:val="0"/>
                <w:numId w:val="9"/>
              </w:numPr>
              <w:rPr>
                <w:b/>
                <w:bCs/>
                <w:sz w:val="19"/>
                <w:szCs w:val="19"/>
              </w:rPr>
            </w:pPr>
            <w:r w:rsidRPr="00CC0EAE">
              <w:rPr>
                <w:b/>
                <w:bCs/>
                <w:sz w:val="19"/>
                <w:szCs w:val="19"/>
              </w:rPr>
              <w:t xml:space="preserve">Bulk/scale </w:t>
            </w:r>
          </w:p>
          <w:p w14:paraId="47AF3D15" w14:textId="77777777" w:rsidR="00DC7ED7" w:rsidRPr="00CC0EAE" w:rsidRDefault="00DC7ED7" w:rsidP="009B4667">
            <w:pPr>
              <w:pStyle w:val="NoSpacing"/>
              <w:numPr>
                <w:ilvl w:val="0"/>
                <w:numId w:val="9"/>
              </w:numPr>
              <w:rPr>
                <w:b/>
                <w:bCs/>
                <w:sz w:val="19"/>
                <w:szCs w:val="19"/>
              </w:rPr>
            </w:pPr>
            <w:r w:rsidRPr="00CC0EAE">
              <w:rPr>
                <w:b/>
                <w:bCs/>
                <w:sz w:val="19"/>
                <w:szCs w:val="19"/>
              </w:rPr>
              <w:t xml:space="preserve">Overdevelopment </w:t>
            </w:r>
          </w:p>
          <w:p w14:paraId="42C0F2CF" w14:textId="77777777" w:rsidR="00DC7ED7" w:rsidRPr="00CC0EAE" w:rsidRDefault="00DC7ED7" w:rsidP="009B4667">
            <w:pPr>
              <w:pStyle w:val="NoSpacing"/>
              <w:numPr>
                <w:ilvl w:val="0"/>
                <w:numId w:val="9"/>
              </w:numPr>
              <w:rPr>
                <w:b/>
                <w:bCs/>
                <w:sz w:val="19"/>
                <w:szCs w:val="19"/>
              </w:rPr>
            </w:pPr>
            <w:r w:rsidRPr="00CC0EAE">
              <w:rPr>
                <w:b/>
                <w:bCs/>
                <w:sz w:val="19"/>
                <w:szCs w:val="19"/>
              </w:rPr>
              <w:t xml:space="preserve">Loss of trees/greenspace </w:t>
            </w:r>
          </w:p>
          <w:p w14:paraId="2482B2ED" w14:textId="6101EEAC" w:rsidR="00971333" w:rsidRPr="00CC0EAE" w:rsidRDefault="00971333" w:rsidP="009B4667">
            <w:pPr>
              <w:pStyle w:val="NoSpacing"/>
              <w:numPr>
                <w:ilvl w:val="0"/>
                <w:numId w:val="9"/>
              </w:numPr>
              <w:rPr>
                <w:b/>
                <w:bCs/>
                <w:sz w:val="19"/>
                <w:szCs w:val="19"/>
              </w:rPr>
            </w:pPr>
            <w:r w:rsidRPr="00CC0EAE">
              <w:rPr>
                <w:b/>
                <w:bCs/>
                <w:sz w:val="19"/>
                <w:szCs w:val="19"/>
              </w:rPr>
              <w:t>Privacy and acoustic impacts</w:t>
            </w:r>
          </w:p>
        </w:tc>
      </w:tr>
      <w:tr w:rsidR="009B4667" w:rsidRPr="009B4667" w14:paraId="2E34571B" w14:textId="77777777" w:rsidTr="009B4667">
        <w:trPr>
          <w:gridAfter w:val="1"/>
          <w:wAfter w:w="6" w:type="dxa"/>
        </w:trPr>
        <w:tc>
          <w:tcPr>
            <w:tcW w:w="2684" w:type="dxa"/>
            <w:shd w:val="clear" w:color="auto" w:fill="E7E6E6"/>
          </w:tcPr>
          <w:p w14:paraId="1E08C5D7" w14:textId="77777777" w:rsidR="00962E4F" w:rsidRPr="00914689" w:rsidRDefault="00962E4F" w:rsidP="00626BCD">
            <w:pPr>
              <w:spacing w:after="120"/>
              <w:rPr>
                <w:rFonts w:cstheme="minorHAnsi"/>
                <w:b/>
                <w:bCs/>
                <w:sz w:val="19"/>
                <w:szCs w:val="19"/>
              </w:rPr>
            </w:pPr>
            <w:r w:rsidRPr="00914689">
              <w:rPr>
                <w:rFonts w:cstheme="minorHAnsi"/>
                <w:b/>
                <w:bCs/>
                <w:sz w:val="19"/>
                <w:szCs w:val="19"/>
              </w:rPr>
              <w:t>Report prepared by</w:t>
            </w:r>
          </w:p>
        </w:tc>
        <w:tc>
          <w:tcPr>
            <w:tcW w:w="7234" w:type="dxa"/>
            <w:gridSpan w:val="2"/>
          </w:tcPr>
          <w:p w14:paraId="519A7982" w14:textId="2195CBE3" w:rsidR="00962E4F" w:rsidRPr="00914689" w:rsidRDefault="001D23F7" w:rsidP="00626BCD">
            <w:pPr>
              <w:rPr>
                <w:rFonts w:cstheme="minorHAnsi"/>
                <w:b/>
                <w:bCs/>
                <w:sz w:val="19"/>
                <w:szCs w:val="19"/>
              </w:rPr>
            </w:pPr>
            <w:r>
              <w:rPr>
                <w:rFonts w:cstheme="minorHAnsi"/>
                <w:b/>
                <w:bCs/>
                <w:sz w:val="19"/>
                <w:szCs w:val="19"/>
              </w:rPr>
              <w:t xml:space="preserve">Conor Wilson – Senior Planner </w:t>
            </w:r>
          </w:p>
        </w:tc>
      </w:tr>
      <w:tr w:rsidR="009B4667" w:rsidRPr="009B4667" w14:paraId="2CF17937" w14:textId="77777777" w:rsidTr="009B4667">
        <w:trPr>
          <w:gridAfter w:val="1"/>
          <w:wAfter w:w="6" w:type="dxa"/>
        </w:trPr>
        <w:tc>
          <w:tcPr>
            <w:tcW w:w="2684" w:type="dxa"/>
            <w:shd w:val="clear" w:color="auto" w:fill="E7E6E6"/>
          </w:tcPr>
          <w:p w14:paraId="28FE6959" w14:textId="77777777" w:rsidR="00962E4F" w:rsidRPr="009B4667" w:rsidRDefault="00962E4F" w:rsidP="00626BCD">
            <w:pPr>
              <w:spacing w:after="120"/>
              <w:rPr>
                <w:rFonts w:cstheme="minorHAnsi"/>
                <w:b/>
                <w:bCs/>
                <w:sz w:val="19"/>
                <w:szCs w:val="19"/>
              </w:rPr>
            </w:pPr>
            <w:r w:rsidRPr="009B4667">
              <w:rPr>
                <w:rFonts w:cstheme="minorHAnsi"/>
                <w:b/>
                <w:bCs/>
                <w:sz w:val="19"/>
                <w:szCs w:val="19"/>
              </w:rPr>
              <w:t>Report date</w:t>
            </w:r>
          </w:p>
        </w:tc>
        <w:tc>
          <w:tcPr>
            <w:tcW w:w="7234" w:type="dxa"/>
            <w:gridSpan w:val="2"/>
          </w:tcPr>
          <w:p w14:paraId="431C3A32" w14:textId="3E057E50" w:rsidR="00962E4F" w:rsidRPr="00A74303" w:rsidRDefault="007032A2" w:rsidP="00626BCD">
            <w:pPr>
              <w:rPr>
                <w:rFonts w:cstheme="minorHAnsi"/>
                <w:b/>
                <w:bCs/>
                <w:sz w:val="19"/>
                <w:szCs w:val="19"/>
              </w:rPr>
            </w:pPr>
            <w:sdt>
              <w:sdtPr>
                <w:rPr>
                  <w:rFonts w:cstheme="minorHAnsi"/>
                  <w:b/>
                  <w:bCs/>
                  <w:sz w:val="19"/>
                  <w:szCs w:val="19"/>
                </w:rPr>
                <w:id w:val="-683285668"/>
                <w:placeholder>
                  <w:docPart w:val="222596954FA741D4869A12BE24927349"/>
                </w:placeholder>
                <w:date w:fullDate="2021-07-15T00:00:00Z">
                  <w:dateFormat w:val="d MMMM yyyy"/>
                  <w:lid w:val="en-AU"/>
                  <w:storeMappedDataAs w:val="dateTime"/>
                  <w:calendar w:val="gregorian"/>
                </w:date>
              </w:sdtPr>
              <w:sdtEndPr/>
              <w:sdtContent>
                <w:r w:rsidR="001814D7" w:rsidRPr="00A74303">
                  <w:rPr>
                    <w:rFonts w:cstheme="minorHAnsi"/>
                    <w:b/>
                    <w:bCs/>
                    <w:sz w:val="19"/>
                    <w:szCs w:val="19"/>
                  </w:rPr>
                  <w:t>1</w:t>
                </w:r>
                <w:r w:rsidR="009C24BC">
                  <w:rPr>
                    <w:rFonts w:cstheme="minorHAnsi"/>
                    <w:b/>
                    <w:bCs/>
                    <w:sz w:val="19"/>
                    <w:szCs w:val="19"/>
                  </w:rPr>
                  <w:t>5</w:t>
                </w:r>
                <w:r w:rsidR="001814D7" w:rsidRPr="00A74303">
                  <w:rPr>
                    <w:rFonts w:cstheme="minorHAnsi"/>
                    <w:b/>
                    <w:bCs/>
                    <w:sz w:val="19"/>
                    <w:szCs w:val="19"/>
                  </w:rPr>
                  <w:t xml:space="preserve"> July 2021</w:t>
                </w:r>
              </w:sdtContent>
            </w:sdt>
          </w:p>
        </w:tc>
      </w:tr>
      <w:tr w:rsidR="009B4667" w:rsidRPr="009B4667" w14:paraId="2D8091B3" w14:textId="77777777" w:rsidTr="009B4667">
        <w:tblPrEx>
          <w:tblBorders>
            <w:top w:val="none" w:sz="0" w:space="0" w:color="auto"/>
            <w:left w:val="none" w:sz="0" w:space="0" w:color="auto"/>
            <w:bottom w:val="none" w:sz="0" w:space="0" w:color="auto"/>
            <w:right w:val="none" w:sz="0" w:space="0" w:color="auto"/>
            <w:insideV w:val="none" w:sz="0" w:space="0" w:color="auto"/>
          </w:tblBorders>
        </w:tblPrEx>
        <w:trPr>
          <w:trHeight w:val="574"/>
        </w:trPr>
        <w:tc>
          <w:tcPr>
            <w:tcW w:w="8469" w:type="dxa"/>
            <w:gridSpan w:val="2"/>
            <w:shd w:val="clear" w:color="auto" w:fill="auto"/>
          </w:tcPr>
          <w:p w14:paraId="683B6706" w14:textId="77777777" w:rsidR="009B4667" w:rsidRPr="009B4667" w:rsidRDefault="009B4667" w:rsidP="009B4667">
            <w:pPr>
              <w:pStyle w:val="NoSpacing"/>
              <w:rPr>
                <w:b/>
                <w:bCs/>
                <w:sz w:val="17"/>
                <w:szCs w:val="17"/>
              </w:rPr>
            </w:pPr>
            <w:r w:rsidRPr="009B4667">
              <w:rPr>
                <w:b/>
                <w:bCs/>
                <w:sz w:val="17"/>
                <w:szCs w:val="17"/>
              </w:rPr>
              <w:t>Summary of s4.15 matters</w:t>
            </w:r>
          </w:p>
          <w:p w14:paraId="5A0BAEC8" w14:textId="49EC422C" w:rsidR="00962E4F" w:rsidRPr="009B4667" w:rsidRDefault="009B4667" w:rsidP="009B4667">
            <w:pPr>
              <w:pStyle w:val="NoSpacing"/>
              <w:rPr>
                <w:rFonts w:cstheme="minorHAnsi"/>
              </w:rPr>
            </w:pPr>
            <w:r w:rsidRPr="009B4667">
              <w:rPr>
                <w:sz w:val="17"/>
                <w:szCs w:val="17"/>
              </w:rPr>
              <w:t>Have all recommendations in relation to relevant s4.15 matters been summarised in the Executive Summary of the assessment report?</w:t>
            </w:r>
          </w:p>
        </w:tc>
        <w:tc>
          <w:tcPr>
            <w:tcW w:w="1460" w:type="dxa"/>
            <w:gridSpan w:val="2"/>
          </w:tcPr>
          <w:p w14:paraId="0D3D086C" w14:textId="77777777" w:rsidR="00962E4F" w:rsidRPr="009B4667" w:rsidRDefault="00962E4F" w:rsidP="00626BCD">
            <w:pPr>
              <w:jc w:val="right"/>
              <w:rPr>
                <w:rFonts w:cstheme="minorHAnsi"/>
                <w:b/>
                <w:sz w:val="17"/>
                <w:szCs w:val="17"/>
              </w:rPr>
            </w:pPr>
          </w:p>
          <w:sdt>
            <w:sdtPr>
              <w:rPr>
                <w:rFonts w:cstheme="minorHAnsi"/>
                <w:b/>
                <w:sz w:val="17"/>
                <w:szCs w:val="17"/>
              </w:rPr>
              <w:id w:val="-752893015"/>
              <w:placeholder>
                <w:docPart w:val="DefaultPlaceholder_-1854013438"/>
              </w:placeholder>
              <w:comboBox>
                <w:listItem w:value="Choose an item."/>
                <w:listItem w:displayText="Yes" w:value="Yes"/>
                <w:listItem w:displayText="No" w:value="No"/>
              </w:comboBox>
            </w:sdtPr>
            <w:sdtEndPr/>
            <w:sdtContent>
              <w:p w14:paraId="7978E1EF" w14:textId="008227B3" w:rsidR="00962E4F" w:rsidRPr="009B4667" w:rsidRDefault="00A74303" w:rsidP="00626BCD">
                <w:pPr>
                  <w:jc w:val="right"/>
                  <w:rPr>
                    <w:rFonts w:cstheme="minorHAnsi"/>
                    <w:b/>
                    <w:sz w:val="17"/>
                    <w:szCs w:val="17"/>
                  </w:rPr>
                </w:pPr>
                <w:r>
                  <w:rPr>
                    <w:rFonts w:cstheme="minorHAnsi"/>
                    <w:b/>
                    <w:sz w:val="17"/>
                    <w:szCs w:val="17"/>
                  </w:rPr>
                  <w:t>Yes</w:t>
                </w:r>
              </w:p>
            </w:sdtContent>
          </w:sdt>
        </w:tc>
      </w:tr>
      <w:tr w:rsidR="009B4667" w:rsidRPr="009B4667" w14:paraId="7D625E7E" w14:textId="77777777" w:rsidTr="009B4667">
        <w:tblPrEx>
          <w:tblBorders>
            <w:top w:val="none" w:sz="0" w:space="0" w:color="auto"/>
            <w:left w:val="none" w:sz="0" w:space="0" w:color="auto"/>
            <w:bottom w:val="none" w:sz="0" w:space="0" w:color="auto"/>
            <w:right w:val="none" w:sz="0" w:space="0" w:color="auto"/>
            <w:insideV w:val="none" w:sz="0" w:space="0" w:color="auto"/>
          </w:tblBorders>
        </w:tblPrEx>
        <w:trPr>
          <w:trHeight w:val="1097"/>
        </w:trPr>
        <w:tc>
          <w:tcPr>
            <w:tcW w:w="8469" w:type="dxa"/>
            <w:gridSpan w:val="2"/>
            <w:shd w:val="clear" w:color="auto" w:fill="auto"/>
          </w:tcPr>
          <w:p w14:paraId="38624DE1" w14:textId="77777777" w:rsidR="00962E4F" w:rsidRPr="009B4667" w:rsidRDefault="00962E4F" w:rsidP="009B4667">
            <w:pPr>
              <w:pStyle w:val="NoSpacing"/>
              <w:rPr>
                <w:b/>
                <w:bCs/>
                <w:sz w:val="17"/>
                <w:szCs w:val="17"/>
              </w:rPr>
            </w:pPr>
            <w:r w:rsidRPr="009B4667">
              <w:rPr>
                <w:b/>
                <w:bCs/>
                <w:sz w:val="17"/>
                <w:szCs w:val="17"/>
              </w:rPr>
              <w:t>Legislative clauses requiring consent authority satisfaction</w:t>
            </w:r>
          </w:p>
          <w:p w14:paraId="2E528004" w14:textId="77777777" w:rsidR="00962E4F" w:rsidRPr="009B4667" w:rsidRDefault="00962E4F" w:rsidP="009B4667">
            <w:pPr>
              <w:pStyle w:val="NoSpacing"/>
              <w:rPr>
                <w:sz w:val="17"/>
                <w:szCs w:val="17"/>
              </w:rPr>
            </w:pPr>
            <w:r w:rsidRPr="009B4667">
              <w:rPr>
                <w:sz w:val="17"/>
                <w:szCs w:val="17"/>
              </w:rPr>
              <w:t>Have relevant clauses in all applicable environmental planning instruments where the consent authority must be satisfied about a particular matter been listed, and relevant recommendations summarized, in the Executive Summary of the assessment report?</w:t>
            </w:r>
          </w:p>
          <w:p w14:paraId="2E05D3AD" w14:textId="77777777" w:rsidR="00962E4F" w:rsidRPr="009B4667" w:rsidRDefault="00962E4F" w:rsidP="009B4667">
            <w:pPr>
              <w:pStyle w:val="NoSpacing"/>
              <w:rPr>
                <w:i/>
                <w:sz w:val="17"/>
                <w:szCs w:val="17"/>
              </w:rPr>
            </w:pPr>
            <w:r w:rsidRPr="009B4667">
              <w:rPr>
                <w:i/>
                <w:sz w:val="17"/>
                <w:szCs w:val="17"/>
              </w:rPr>
              <w:t>e.g. Clause 7 of SEPP 55 - Remediation of Land, Clause 4.6(4) of the relevant LEP</w:t>
            </w:r>
          </w:p>
        </w:tc>
        <w:tc>
          <w:tcPr>
            <w:tcW w:w="1460" w:type="dxa"/>
            <w:gridSpan w:val="2"/>
          </w:tcPr>
          <w:p w14:paraId="30964C7F" w14:textId="77777777" w:rsidR="00962E4F" w:rsidRPr="009B4667" w:rsidRDefault="00962E4F" w:rsidP="00626BCD">
            <w:pPr>
              <w:jc w:val="right"/>
              <w:rPr>
                <w:rFonts w:cstheme="minorHAnsi"/>
                <w:b/>
                <w:sz w:val="17"/>
                <w:szCs w:val="17"/>
              </w:rPr>
            </w:pPr>
          </w:p>
          <w:sdt>
            <w:sdtPr>
              <w:rPr>
                <w:rFonts w:cstheme="minorHAnsi"/>
                <w:b/>
                <w:sz w:val="17"/>
                <w:szCs w:val="17"/>
              </w:rPr>
              <w:id w:val="-1228840279"/>
              <w:placeholder>
                <w:docPart w:val="DefaultPlaceholder_-1854013438"/>
              </w:placeholder>
              <w:comboBox>
                <w:listItem w:value="Choose an item."/>
                <w:listItem w:displayText="Yes" w:value="Yes"/>
                <w:listItem w:displayText="No" w:value="No"/>
                <w:listItem w:displayText="Not applicable" w:value="Not applicable"/>
              </w:comboBox>
            </w:sdtPr>
            <w:sdtEndPr/>
            <w:sdtContent>
              <w:p w14:paraId="110163E7" w14:textId="6EC297DC" w:rsidR="00962E4F" w:rsidRPr="009B4667" w:rsidRDefault="00A74303" w:rsidP="00626BCD">
                <w:pPr>
                  <w:jc w:val="right"/>
                  <w:rPr>
                    <w:rFonts w:cstheme="minorHAnsi"/>
                    <w:b/>
                    <w:sz w:val="17"/>
                    <w:szCs w:val="17"/>
                  </w:rPr>
                </w:pPr>
                <w:r>
                  <w:rPr>
                    <w:rFonts w:cstheme="minorHAnsi"/>
                    <w:b/>
                    <w:sz w:val="17"/>
                    <w:szCs w:val="17"/>
                  </w:rPr>
                  <w:t>Yes</w:t>
                </w:r>
              </w:p>
            </w:sdtContent>
          </w:sdt>
        </w:tc>
      </w:tr>
      <w:tr w:rsidR="009B4667" w:rsidRPr="009B4667" w14:paraId="694C901C" w14:textId="77777777" w:rsidTr="009B4667">
        <w:tblPrEx>
          <w:tblBorders>
            <w:top w:val="none" w:sz="0" w:space="0" w:color="auto"/>
            <w:left w:val="none" w:sz="0" w:space="0" w:color="auto"/>
            <w:bottom w:val="none" w:sz="0" w:space="0" w:color="auto"/>
            <w:right w:val="none" w:sz="0" w:space="0" w:color="auto"/>
            <w:insideV w:val="none" w:sz="0" w:space="0" w:color="auto"/>
          </w:tblBorders>
        </w:tblPrEx>
        <w:tc>
          <w:tcPr>
            <w:tcW w:w="8469" w:type="dxa"/>
            <w:gridSpan w:val="2"/>
            <w:shd w:val="clear" w:color="auto" w:fill="auto"/>
          </w:tcPr>
          <w:p w14:paraId="41D01636" w14:textId="77777777" w:rsidR="009B4667" w:rsidRPr="009B4667" w:rsidRDefault="009B4667" w:rsidP="009B4667">
            <w:pPr>
              <w:pStyle w:val="NoSpacing"/>
              <w:rPr>
                <w:b/>
                <w:bCs/>
                <w:sz w:val="17"/>
                <w:szCs w:val="17"/>
              </w:rPr>
            </w:pPr>
            <w:r w:rsidRPr="009B4667">
              <w:rPr>
                <w:b/>
                <w:bCs/>
                <w:sz w:val="17"/>
                <w:szCs w:val="17"/>
              </w:rPr>
              <w:t>Clause 4.6 Exceptions to development standards</w:t>
            </w:r>
          </w:p>
          <w:p w14:paraId="66F0FAFE" w14:textId="77777777" w:rsidR="009B4667" w:rsidRPr="009B4667" w:rsidRDefault="009B4667" w:rsidP="009B4667">
            <w:pPr>
              <w:pStyle w:val="NoSpacing"/>
            </w:pPr>
            <w:r w:rsidRPr="009B4667">
              <w:rPr>
                <w:sz w:val="17"/>
                <w:szCs w:val="17"/>
              </w:rPr>
              <w:t>If a written request for a contravention to a development standard (clause 4.6 of the LEP) has been received, has it been attached to the assessment report?</w:t>
            </w:r>
          </w:p>
        </w:tc>
        <w:tc>
          <w:tcPr>
            <w:tcW w:w="1460" w:type="dxa"/>
            <w:gridSpan w:val="2"/>
          </w:tcPr>
          <w:p w14:paraId="1685B69A" w14:textId="77777777" w:rsidR="009B4667" w:rsidRPr="009B4667" w:rsidRDefault="009B4667" w:rsidP="009B4667">
            <w:pPr>
              <w:jc w:val="right"/>
              <w:rPr>
                <w:rFonts w:cstheme="minorHAnsi"/>
                <w:b/>
                <w:sz w:val="17"/>
                <w:szCs w:val="17"/>
              </w:rPr>
            </w:pPr>
          </w:p>
          <w:sdt>
            <w:sdtPr>
              <w:rPr>
                <w:rFonts w:cstheme="minorHAnsi"/>
                <w:b/>
                <w:sz w:val="17"/>
                <w:szCs w:val="17"/>
              </w:rPr>
              <w:id w:val="867102165"/>
              <w:placeholder>
                <w:docPart w:val="C8E00D231747472285B511E412BD6F2C"/>
              </w:placeholder>
              <w:comboBox>
                <w:listItem w:value="Choose an item."/>
                <w:listItem w:displayText="Yes" w:value="Yes"/>
                <w:listItem w:displayText="No" w:value="No"/>
                <w:listItem w:displayText="Not applicable" w:value="Not applicable"/>
              </w:comboBox>
            </w:sdtPr>
            <w:sdtEndPr/>
            <w:sdtContent>
              <w:p w14:paraId="5170A3E6" w14:textId="12D1C2C7" w:rsidR="009B4667" w:rsidRPr="009B4667" w:rsidRDefault="00A74303" w:rsidP="009B4667">
                <w:pPr>
                  <w:jc w:val="right"/>
                  <w:rPr>
                    <w:rFonts w:cstheme="minorHAnsi"/>
                    <w:b/>
                    <w:sz w:val="17"/>
                    <w:szCs w:val="17"/>
                  </w:rPr>
                </w:pPr>
                <w:r>
                  <w:rPr>
                    <w:rFonts w:cstheme="minorHAnsi"/>
                    <w:b/>
                    <w:sz w:val="17"/>
                    <w:szCs w:val="17"/>
                  </w:rPr>
                  <w:t>Yes</w:t>
                </w:r>
              </w:p>
            </w:sdtContent>
          </w:sdt>
        </w:tc>
      </w:tr>
      <w:tr w:rsidR="009B4667" w:rsidRPr="009B4667" w14:paraId="00F0BA06" w14:textId="77777777" w:rsidTr="009B4667">
        <w:tblPrEx>
          <w:tblBorders>
            <w:top w:val="none" w:sz="0" w:space="0" w:color="auto"/>
            <w:left w:val="none" w:sz="0" w:space="0" w:color="auto"/>
            <w:bottom w:val="none" w:sz="0" w:space="0" w:color="auto"/>
            <w:right w:val="none" w:sz="0" w:space="0" w:color="auto"/>
            <w:insideV w:val="none" w:sz="0" w:space="0" w:color="auto"/>
          </w:tblBorders>
        </w:tblPrEx>
        <w:trPr>
          <w:trHeight w:val="999"/>
        </w:trPr>
        <w:tc>
          <w:tcPr>
            <w:tcW w:w="8469" w:type="dxa"/>
            <w:gridSpan w:val="2"/>
            <w:shd w:val="clear" w:color="auto" w:fill="auto"/>
          </w:tcPr>
          <w:p w14:paraId="39416F0B" w14:textId="77777777" w:rsidR="009B4667" w:rsidRPr="009B4667" w:rsidRDefault="009B4667" w:rsidP="009B4667">
            <w:pPr>
              <w:pStyle w:val="NoSpacing"/>
              <w:rPr>
                <w:b/>
                <w:bCs/>
                <w:sz w:val="17"/>
                <w:szCs w:val="17"/>
              </w:rPr>
            </w:pPr>
            <w:r w:rsidRPr="009B4667">
              <w:rPr>
                <w:b/>
                <w:bCs/>
                <w:sz w:val="17"/>
                <w:szCs w:val="17"/>
              </w:rPr>
              <w:lastRenderedPageBreak/>
              <w:t>Special Infrastructure Contributions</w:t>
            </w:r>
          </w:p>
          <w:p w14:paraId="1E4DCFEA" w14:textId="77777777" w:rsidR="009B4667" w:rsidRPr="009B4667" w:rsidRDefault="009B4667" w:rsidP="009B4667">
            <w:pPr>
              <w:pStyle w:val="NoSpacing"/>
              <w:rPr>
                <w:sz w:val="17"/>
                <w:szCs w:val="17"/>
              </w:rPr>
            </w:pPr>
            <w:r w:rsidRPr="009B4667">
              <w:rPr>
                <w:sz w:val="17"/>
                <w:szCs w:val="17"/>
              </w:rPr>
              <w:t>Does the DA require Special Infrastructure Contributions conditions (S7.24)?</w:t>
            </w:r>
          </w:p>
          <w:p w14:paraId="2A2E1276" w14:textId="77777777" w:rsidR="009B4667" w:rsidRPr="009B4667" w:rsidRDefault="009B4667" w:rsidP="009B4667">
            <w:pPr>
              <w:pStyle w:val="NoSpacing"/>
              <w:rPr>
                <w:sz w:val="17"/>
                <w:szCs w:val="17"/>
              </w:rPr>
            </w:pPr>
            <w:r w:rsidRPr="009B4667">
              <w:rPr>
                <w:i/>
                <w:sz w:val="17"/>
                <w:szCs w:val="17"/>
              </w:rPr>
              <w:t>Note: Certain DAs in the Western Sydney Growth Areas Special Contributions Area may require specific Special Infrastructure Contributions (SIC) conditions</w:t>
            </w:r>
          </w:p>
        </w:tc>
        <w:tc>
          <w:tcPr>
            <w:tcW w:w="1460" w:type="dxa"/>
            <w:gridSpan w:val="2"/>
          </w:tcPr>
          <w:p w14:paraId="54F6CB42" w14:textId="77777777" w:rsidR="009B4667" w:rsidRPr="009B4667" w:rsidRDefault="009B4667" w:rsidP="009B4667">
            <w:pPr>
              <w:jc w:val="right"/>
              <w:rPr>
                <w:rFonts w:cstheme="minorHAnsi"/>
                <w:b/>
                <w:sz w:val="17"/>
                <w:szCs w:val="17"/>
              </w:rPr>
            </w:pPr>
          </w:p>
          <w:sdt>
            <w:sdtPr>
              <w:rPr>
                <w:rFonts w:cstheme="minorHAnsi"/>
                <w:b/>
                <w:sz w:val="17"/>
                <w:szCs w:val="17"/>
              </w:rPr>
              <w:id w:val="-501359790"/>
              <w:placeholder>
                <w:docPart w:val="B9A3B428A757488C9E73F96D6638CD07"/>
              </w:placeholder>
              <w:comboBox>
                <w:listItem w:value="Choose an item."/>
                <w:listItem w:displayText="Yes" w:value="Yes"/>
                <w:listItem w:displayText="No" w:value="No"/>
                <w:listItem w:displayText="Not applicable" w:value="Not applicable"/>
              </w:comboBox>
            </w:sdtPr>
            <w:sdtEndPr/>
            <w:sdtContent>
              <w:p w14:paraId="082B51E0" w14:textId="28F5A95F" w:rsidR="009B4667" w:rsidRPr="009B4667" w:rsidRDefault="00A74303" w:rsidP="009B4667">
                <w:pPr>
                  <w:tabs>
                    <w:tab w:val="left" w:pos="5910"/>
                  </w:tabs>
                  <w:jc w:val="right"/>
                  <w:rPr>
                    <w:rFonts w:cstheme="minorHAnsi"/>
                    <w:b/>
                    <w:sz w:val="17"/>
                    <w:szCs w:val="17"/>
                  </w:rPr>
                </w:pPr>
                <w:r>
                  <w:rPr>
                    <w:rFonts w:cstheme="minorHAnsi"/>
                    <w:b/>
                    <w:sz w:val="17"/>
                    <w:szCs w:val="17"/>
                  </w:rPr>
                  <w:t>Not applicable</w:t>
                </w:r>
              </w:p>
            </w:sdtContent>
          </w:sdt>
        </w:tc>
      </w:tr>
      <w:tr w:rsidR="009B4667" w:rsidRPr="009B4667" w14:paraId="142F6E80" w14:textId="77777777" w:rsidTr="009B4667">
        <w:tblPrEx>
          <w:tblBorders>
            <w:top w:val="none" w:sz="0" w:space="0" w:color="auto"/>
            <w:left w:val="none" w:sz="0" w:space="0" w:color="auto"/>
            <w:bottom w:val="none" w:sz="0" w:space="0" w:color="auto"/>
            <w:right w:val="none" w:sz="0" w:space="0" w:color="auto"/>
            <w:insideV w:val="none" w:sz="0" w:space="0" w:color="auto"/>
          </w:tblBorders>
        </w:tblPrEx>
        <w:tc>
          <w:tcPr>
            <w:tcW w:w="8469" w:type="dxa"/>
            <w:gridSpan w:val="2"/>
            <w:shd w:val="clear" w:color="auto" w:fill="auto"/>
          </w:tcPr>
          <w:p w14:paraId="2E1D1BC6" w14:textId="77777777" w:rsidR="009B4667" w:rsidRPr="009B4667" w:rsidRDefault="009B4667" w:rsidP="009B4667">
            <w:pPr>
              <w:pStyle w:val="NoSpacing"/>
              <w:rPr>
                <w:b/>
                <w:bCs/>
                <w:sz w:val="17"/>
                <w:szCs w:val="17"/>
              </w:rPr>
            </w:pPr>
            <w:r w:rsidRPr="009B4667">
              <w:rPr>
                <w:b/>
                <w:bCs/>
                <w:sz w:val="17"/>
                <w:szCs w:val="17"/>
              </w:rPr>
              <w:t>Conditions</w:t>
            </w:r>
          </w:p>
          <w:p w14:paraId="2DBF391F" w14:textId="77777777" w:rsidR="009B4667" w:rsidRPr="009B4667" w:rsidRDefault="009B4667" w:rsidP="009B4667">
            <w:pPr>
              <w:pStyle w:val="NoSpacing"/>
              <w:rPr>
                <w:sz w:val="17"/>
                <w:szCs w:val="17"/>
              </w:rPr>
            </w:pPr>
            <w:r w:rsidRPr="009B4667">
              <w:rPr>
                <w:sz w:val="17"/>
                <w:szCs w:val="17"/>
              </w:rPr>
              <w:t>Have draft conditions been provided to the applicant for comment?</w:t>
            </w:r>
          </w:p>
          <w:p w14:paraId="1BFF3677" w14:textId="77777777" w:rsidR="009B4667" w:rsidRPr="009B4667" w:rsidRDefault="009B4667" w:rsidP="009B4667">
            <w:pPr>
              <w:pStyle w:val="NoSpacing"/>
              <w:rPr>
                <w:i/>
                <w:sz w:val="17"/>
                <w:szCs w:val="17"/>
              </w:rPr>
            </w:pPr>
            <w:r w:rsidRPr="009B4667">
              <w:rPr>
                <w:i/>
                <w:sz w:val="17"/>
                <w:szCs w:val="17"/>
              </w:rPr>
              <w:t>Note: in order to reduce delays in determinations, the Panel prefer that draft conditions, notwithstanding Council’s recommendation, be provided to the applicant to enable any comments to be considered as part of the assessment report</w:t>
            </w:r>
          </w:p>
        </w:tc>
        <w:tc>
          <w:tcPr>
            <w:tcW w:w="1460" w:type="dxa"/>
            <w:gridSpan w:val="2"/>
          </w:tcPr>
          <w:p w14:paraId="5970B85B" w14:textId="684BB95C" w:rsidR="009B4667" w:rsidRDefault="009B4667" w:rsidP="009B4667">
            <w:pPr>
              <w:jc w:val="right"/>
              <w:rPr>
                <w:rFonts w:cstheme="minorHAnsi"/>
                <w:b/>
                <w:sz w:val="17"/>
                <w:szCs w:val="17"/>
              </w:rPr>
            </w:pPr>
          </w:p>
          <w:sdt>
            <w:sdtPr>
              <w:rPr>
                <w:rFonts w:cstheme="minorHAnsi"/>
                <w:b/>
                <w:sz w:val="17"/>
                <w:szCs w:val="17"/>
              </w:rPr>
              <w:id w:val="-1525855271"/>
              <w:placeholder>
                <w:docPart w:val="90A65B392141462ABB50049E73081994"/>
              </w:placeholder>
              <w:comboBox>
                <w:listItem w:value="Choose an item."/>
                <w:listItem w:displayText="Yes" w:value="Yes"/>
                <w:listItem w:displayText="No" w:value="No"/>
              </w:comboBox>
            </w:sdtPr>
            <w:sdtEndPr/>
            <w:sdtContent>
              <w:p w14:paraId="0BF6C3E3" w14:textId="144F7ABA" w:rsidR="00510F21" w:rsidRDefault="00A74303" w:rsidP="00510F21">
                <w:pPr>
                  <w:jc w:val="right"/>
                  <w:rPr>
                    <w:rFonts w:cstheme="minorHAnsi"/>
                    <w:b/>
                    <w:sz w:val="17"/>
                    <w:szCs w:val="17"/>
                  </w:rPr>
                </w:pPr>
                <w:r>
                  <w:rPr>
                    <w:rFonts w:cstheme="minorHAnsi"/>
                    <w:b/>
                    <w:sz w:val="17"/>
                    <w:szCs w:val="17"/>
                  </w:rPr>
                  <w:t>Yes</w:t>
                </w:r>
              </w:p>
            </w:sdtContent>
          </w:sdt>
          <w:p w14:paraId="2DBBAED8" w14:textId="77F04CF1" w:rsidR="009B4667" w:rsidRPr="009B4667" w:rsidRDefault="009B4667" w:rsidP="009B4667">
            <w:pPr>
              <w:jc w:val="right"/>
              <w:rPr>
                <w:rFonts w:cstheme="minorHAnsi"/>
                <w:b/>
                <w:bCs/>
                <w:sz w:val="17"/>
                <w:szCs w:val="17"/>
              </w:rPr>
            </w:pPr>
          </w:p>
        </w:tc>
      </w:tr>
    </w:tbl>
    <w:p w14:paraId="19123001" w14:textId="77777777" w:rsidR="00962E4F" w:rsidRPr="009B4667" w:rsidRDefault="00962E4F" w:rsidP="00233F5B">
      <w:pPr>
        <w:rPr>
          <w:rFonts w:cstheme="minorHAnsi"/>
        </w:rPr>
      </w:pPr>
    </w:p>
    <w:sectPr w:rsidR="00962E4F" w:rsidRPr="009B4667" w:rsidSect="009B4667">
      <w:pgSz w:w="11906" w:h="16838"/>
      <w:pgMar w:top="142"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067ACA" w14:textId="77777777" w:rsidR="007032A2" w:rsidRDefault="007032A2" w:rsidP="00962E4F">
      <w:pPr>
        <w:spacing w:after="0" w:line="240" w:lineRule="auto"/>
      </w:pPr>
      <w:r>
        <w:separator/>
      </w:r>
    </w:p>
  </w:endnote>
  <w:endnote w:type="continuationSeparator" w:id="0">
    <w:p w14:paraId="047AD03E" w14:textId="77777777" w:rsidR="007032A2" w:rsidRDefault="007032A2" w:rsidP="00962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90C8FD" w14:textId="77777777" w:rsidR="007032A2" w:rsidRDefault="007032A2" w:rsidP="00962E4F">
      <w:pPr>
        <w:spacing w:after="0" w:line="240" w:lineRule="auto"/>
      </w:pPr>
      <w:r>
        <w:separator/>
      </w:r>
    </w:p>
  </w:footnote>
  <w:footnote w:type="continuationSeparator" w:id="0">
    <w:p w14:paraId="0D3D9DCC" w14:textId="77777777" w:rsidR="007032A2" w:rsidRDefault="007032A2" w:rsidP="00962E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17EC1"/>
    <w:multiLevelType w:val="hybridMultilevel"/>
    <w:tmpl w:val="EA707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781A29"/>
    <w:multiLevelType w:val="hybridMultilevel"/>
    <w:tmpl w:val="9B5A69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247CE6"/>
    <w:multiLevelType w:val="hybridMultilevel"/>
    <w:tmpl w:val="91248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47325F"/>
    <w:multiLevelType w:val="hybridMultilevel"/>
    <w:tmpl w:val="4BC43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1">
    <w:nsid w:val="1E821CDB"/>
    <w:multiLevelType w:val="hybridMultilevel"/>
    <w:tmpl w:val="5E4C01DE"/>
    <w:lvl w:ilvl="0" w:tplc="8F7640F4">
      <w:start w:val="1"/>
      <w:numFmt w:val="bullet"/>
      <w:lvlText w:val=""/>
      <w:lvlJc w:val="left"/>
      <w:pPr>
        <w:ind w:left="720" w:hanging="360"/>
      </w:pPr>
      <w:rPr>
        <w:rFonts w:ascii="Symbol" w:hAnsi="Symbol" w:hint="default"/>
      </w:rPr>
    </w:lvl>
    <w:lvl w:ilvl="1" w:tplc="46221D40" w:tentative="1">
      <w:start w:val="1"/>
      <w:numFmt w:val="bullet"/>
      <w:lvlText w:val="o"/>
      <w:lvlJc w:val="left"/>
      <w:pPr>
        <w:ind w:left="1440" w:hanging="360"/>
      </w:pPr>
      <w:rPr>
        <w:rFonts w:ascii="Courier New" w:hAnsi="Courier New" w:cs="Courier New" w:hint="default"/>
      </w:rPr>
    </w:lvl>
    <w:lvl w:ilvl="2" w:tplc="70001C1A" w:tentative="1">
      <w:start w:val="1"/>
      <w:numFmt w:val="bullet"/>
      <w:lvlText w:val=""/>
      <w:lvlJc w:val="left"/>
      <w:pPr>
        <w:ind w:left="2160" w:hanging="360"/>
      </w:pPr>
      <w:rPr>
        <w:rFonts w:ascii="Wingdings" w:hAnsi="Wingdings" w:hint="default"/>
      </w:rPr>
    </w:lvl>
    <w:lvl w:ilvl="3" w:tplc="60E6B12A" w:tentative="1">
      <w:start w:val="1"/>
      <w:numFmt w:val="bullet"/>
      <w:lvlText w:val=""/>
      <w:lvlJc w:val="left"/>
      <w:pPr>
        <w:ind w:left="2880" w:hanging="360"/>
      </w:pPr>
      <w:rPr>
        <w:rFonts w:ascii="Symbol" w:hAnsi="Symbol" w:hint="default"/>
      </w:rPr>
    </w:lvl>
    <w:lvl w:ilvl="4" w:tplc="218AFB8A" w:tentative="1">
      <w:start w:val="1"/>
      <w:numFmt w:val="bullet"/>
      <w:lvlText w:val="o"/>
      <w:lvlJc w:val="left"/>
      <w:pPr>
        <w:ind w:left="3600" w:hanging="360"/>
      </w:pPr>
      <w:rPr>
        <w:rFonts w:ascii="Courier New" w:hAnsi="Courier New" w:cs="Courier New" w:hint="default"/>
      </w:rPr>
    </w:lvl>
    <w:lvl w:ilvl="5" w:tplc="71206126" w:tentative="1">
      <w:start w:val="1"/>
      <w:numFmt w:val="bullet"/>
      <w:lvlText w:val=""/>
      <w:lvlJc w:val="left"/>
      <w:pPr>
        <w:ind w:left="4320" w:hanging="360"/>
      </w:pPr>
      <w:rPr>
        <w:rFonts w:ascii="Wingdings" w:hAnsi="Wingdings" w:hint="default"/>
      </w:rPr>
    </w:lvl>
    <w:lvl w:ilvl="6" w:tplc="8E32BCDA" w:tentative="1">
      <w:start w:val="1"/>
      <w:numFmt w:val="bullet"/>
      <w:lvlText w:val=""/>
      <w:lvlJc w:val="left"/>
      <w:pPr>
        <w:ind w:left="5040" w:hanging="360"/>
      </w:pPr>
      <w:rPr>
        <w:rFonts w:ascii="Symbol" w:hAnsi="Symbol" w:hint="default"/>
      </w:rPr>
    </w:lvl>
    <w:lvl w:ilvl="7" w:tplc="73F87B8E" w:tentative="1">
      <w:start w:val="1"/>
      <w:numFmt w:val="bullet"/>
      <w:lvlText w:val="o"/>
      <w:lvlJc w:val="left"/>
      <w:pPr>
        <w:ind w:left="5760" w:hanging="360"/>
      </w:pPr>
      <w:rPr>
        <w:rFonts w:ascii="Courier New" w:hAnsi="Courier New" w:cs="Courier New" w:hint="default"/>
      </w:rPr>
    </w:lvl>
    <w:lvl w:ilvl="8" w:tplc="8B8ABDE2" w:tentative="1">
      <w:start w:val="1"/>
      <w:numFmt w:val="bullet"/>
      <w:lvlText w:val=""/>
      <w:lvlJc w:val="left"/>
      <w:pPr>
        <w:ind w:left="6480" w:hanging="360"/>
      </w:pPr>
      <w:rPr>
        <w:rFonts w:ascii="Wingdings" w:hAnsi="Wingdings" w:hint="default"/>
      </w:rPr>
    </w:lvl>
  </w:abstractNum>
  <w:abstractNum w:abstractNumId="5" w15:restartNumberingAfterBreak="0">
    <w:nsid w:val="1FD158D5"/>
    <w:multiLevelType w:val="hybridMultilevel"/>
    <w:tmpl w:val="457E6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3F5E16"/>
    <w:multiLevelType w:val="hybridMultilevel"/>
    <w:tmpl w:val="812E6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864433B"/>
    <w:multiLevelType w:val="hybridMultilevel"/>
    <w:tmpl w:val="FD5A0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96E6FC1"/>
    <w:multiLevelType w:val="hybridMultilevel"/>
    <w:tmpl w:val="1A1C0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BDB6C41"/>
    <w:multiLevelType w:val="hybridMultilevel"/>
    <w:tmpl w:val="A23E9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72F098A"/>
    <w:multiLevelType w:val="hybridMultilevel"/>
    <w:tmpl w:val="6AFE1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2"/>
  </w:num>
  <w:num w:numId="5">
    <w:abstractNumId w:val="5"/>
  </w:num>
  <w:num w:numId="6">
    <w:abstractNumId w:val="9"/>
  </w:num>
  <w:num w:numId="7">
    <w:abstractNumId w:val="3"/>
  </w:num>
  <w:num w:numId="8">
    <w:abstractNumId w:val="0"/>
  </w:num>
  <w:num w:numId="9">
    <w:abstractNumId w:val="10"/>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E4F"/>
    <w:rsid w:val="00015833"/>
    <w:rsid w:val="00026286"/>
    <w:rsid w:val="000E2542"/>
    <w:rsid w:val="001814D7"/>
    <w:rsid w:val="001D23F7"/>
    <w:rsid w:val="00233F5B"/>
    <w:rsid w:val="003C722A"/>
    <w:rsid w:val="0049580C"/>
    <w:rsid w:val="00510F21"/>
    <w:rsid w:val="0054076C"/>
    <w:rsid w:val="00576FB9"/>
    <w:rsid w:val="00631191"/>
    <w:rsid w:val="00665E50"/>
    <w:rsid w:val="007032A2"/>
    <w:rsid w:val="00812EC6"/>
    <w:rsid w:val="008A1BDB"/>
    <w:rsid w:val="00914689"/>
    <w:rsid w:val="00920F66"/>
    <w:rsid w:val="00962E4F"/>
    <w:rsid w:val="00971333"/>
    <w:rsid w:val="009B4667"/>
    <w:rsid w:val="009C24BC"/>
    <w:rsid w:val="00A42B9A"/>
    <w:rsid w:val="00A74303"/>
    <w:rsid w:val="00B614E1"/>
    <w:rsid w:val="00C069DE"/>
    <w:rsid w:val="00CC0EAE"/>
    <w:rsid w:val="00D10B29"/>
    <w:rsid w:val="00DA32C4"/>
    <w:rsid w:val="00DC7ED7"/>
    <w:rsid w:val="00E441CF"/>
    <w:rsid w:val="00E56BE6"/>
    <w:rsid w:val="00EE6A47"/>
    <w:rsid w:val="00FD11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67F08"/>
  <w15:chartTrackingRefBased/>
  <w15:docId w15:val="{1739EAA7-C8D4-4E35-B854-557862055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2E4F"/>
    <w:rPr>
      <w:color w:val="808080"/>
    </w:rPr>
  </w:style>
  <w:style w:type="paragraph" w:styleId="Header">
    <w:name w:val="header"/>
    <w:basedOn w:val="Normal"/>
    <w:link w:val="HeaderChar"/>
    <w:uiPriority w:val="99"/>
    <w:unhideWhenUsed/>
    <w:rsid w:val="00962E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2E4F"/>
  </w:style>
  <w:style w:type="paragraph" w:styleId="Footer">
    <w:name w:val="footer"/>
    <w:basedOn w:val="Normal"/>
    <w:link w:val="FooterChar"/>
    <w:uiPriority w:val="99"/>
    <w:unhideWhenUsed/>
    <w:rsid w:val="00962E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2E4F"/>
  </w:style>
  <w:style w:type="paragraph" w:styleId="NoSpacing">
    <w:name w:val="No Spacing"/>
    <w:uiPriority w:val="1"/>
    <w:qFormat/>
    <w:rsid w:val="009B46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8"/>
        <w:category>
          <w:name w:val="General"/>
          <w:gallery w:val="placeholder"/>
        </w:category>
        <w:types>
          <w:type w:val="bbPlcHdr"/>
        </w:types>
        <w:behaviors>
          <w:behavior w:val="content"/>
        </w:behaviors>
        <w:guid w:val="{229F90EA-2EF1-4870-A6E9-7B26B33FDD63}"/>
      </w:docPartPr>
      <w:docPartBody>
        <w:p w:rsidR="00451520" w:rsidRDefault="00C57855">
          <w:r w:rsidRPr="004748F4">
            <w:rPr>
              <w:rStyle w:val="PlaceholderText"/>
            </w:rPr>
            <w:t>Choose an item.</w:t>
          </w:r>
        </w:p>
      </w:docPartBody>
    </w:docPart>
    <w:docPart>
      <w:docPartPr>
        <w:name w:val="C8E00D231747472285B511E412BD6F2C"/>
        <w:category>
          <w:name w:val="General"/>
          <w:gallery w:val="placeholder"/>
        </w:category>
        <w:types>
          <w:type w:val="bbPlcHdr"/>
        </w:types>
        <w:behaviors>
          <w:behavior w:val="content"/>
        </w:behaviors>
        <w:guid w:val="{D8E6D69F-6769-4ADF-8827-68C31A278F34}"/>
      </w:docPartPr>
      <w:docPartBody>
        <w:p w:rsidR="00451520" w:rsidRDefault="00C57855" w:rsidP="00C57855">
          <w:pPr>
            <w:pStyle w:val="C8E00D231747472285B511E412BD6F2C"/>
          </w:pPr>
          <w:r w:rsidRPr="004748F4">
            <w:rPr>
              <w:rStyle w:val="PlaceholderText"/>
            </w:rPr>
            <w:t>Choose an item.</w:t>
          </w:r>
        </w:p>
      </w:docPartBody>
    </w:docPart>
    <w:docPart>
      <w:docPartPr>
        <w:name w:val="B9A3B428A757488C9E73F96D6638CD07"/>
        <w:category>
          <w:name w:val="General"/>
          <w:gallery w:val="placeholder"/>
        </w:category>
        <w:types>
          <w:type w:val="bbPlcHdr"/>
        </w:types>
        <w:behaviors>
          <w:behavior w:val="content"/>
        </w:behaviors>
        <w:guid w:val="{81EE62E4-CA36-4D47-80AC-466AC4A76CD9}"/>
      </w:docPartPr>
      <w:docPartBody>
        <w:p w:rsidR="00451520" w:rsidRDefault="00C57855" w:rsidP="00C57855">
          <w:pPr>
            <w:pStyle w:val="B9A3B428A757488C9E73F96D6638CD07"/>
          </w:pPr>
          <w:r w:rsidRPr="004748F4">
            <w:rPr>
              <w:rStyle w:val="PlaceholderText"/>
            </w:rPr>
            <w:t>Choose an item.</w:t>
          </w:r>
        </w:p>
      </w:docPartBody>
    </w:docPart>
    <w:docPart>
      <w:docPartPr>
        <w:name w:val="1313C024081E47DF8CE9E5AAE397EAD5"/>
        <w:category>
          <w:name w:val="General"/>
          <w:gallery w:val="placeholder"/>
        </w:category>
        <w:types>
          <w:type w:val="bbPlcHdr"/>
        </w:types>
        <w:behaviors>
          <w:behavior w:val="content"/>
        </w:behaviors>
        <w:guid w:val="{7C3F0974-B308-4B06-B332-BC370622DD6D}"/>
      </w:docPartPr>
      <w:docPartBody>
        <w:p w:rsidR="00451520" w:rsidRDefault="00C57855" w:rsidP="00C57855">
          <w:pPr>
            <w:pStyle w:val="1313C024081E47DF8CE9E5AAE397EAD5"/>
          </w:pPr>
          <w:r>
            <w:rPr>
              <w:rStyle w:val="PlaceholderText"/>
            </w:rPr>
            <w:t>Click here to enter a date.</w:t>
          </w:r>
        </w:p>
      </w:docPartBody>
    </w:docPart>
    <w:docPart>
      <w:docPartPr>
        <w:name w:val="222596954FA741D4869A12BE24927349"/>
        <w:category>
          <w:name w:val="General"/>
          <w:gallery w:val="placeholder"/>
        </w:category>
        <w:types>
          <w:type w:val="bbPlcHdr"/>
        </w:types>
        <w:behaviors>
          <w:behavior w:val="content"/>
        </w:behaviors>
        <w:guid w:val="{5FC575A3-C471-40FB-990F-643009ABF352}"/>
      </w:docPartPr>
      <w:docPartBody>
        <w:p w:rsidR="00451520" w:rsidRDefault="00C57855" w:rsidP="00C57855">
          <w:pPr>
            <w:pStyle w:val="222596954FA741D4869A12BE24927349"/>
          </w:pPr>
          <w:r>
            <w:rPr>
              <w:rStyle w:val="PlaceholderText"/>
            </w:rPr>
            <w:t>Click here to enter a date.</w:t>
          </w:r>
        </w:p>
      </w:docPartBody>
    </w:docPart>
    <w:docPart>
      <w:docPartPr>
        <w:name w:val="90A65B392141462ABB50049E73081994"/>
        <w:category>
          <w:name w:val="General"/>
          <w:gallery w:val="placeholder"/>
        </w:category>
        <w:types>
          <w:type w:val="bbPlcHdr"/>
        </w:types>
        <w:behaviors>
          <w:behavior w:val="content"/>
        </w:behaviors>
        <w:guid w:val="{57E84816-6796-4886-889B-6FA14B07DE57}"/>
      </w:docPartPr>
      <w:docPartBody>
        <w:p w:rsidR="00451520" w:rsidRDefault="00C57855" w:rsidP="00C57855">
          <w:pPr>
            <w:pStyle w:val="90A65B392141462ABB50049E73081994"/>
          </w:pPr>
          <w:r w:rsidRPr="004748F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855"/>
    <w:rsid w:val="003A785F"/>
    <w:rsid w:val="00451520"/>
    <w:rsid w:val="0092145F"/>
    <w:rsid w:val="00C578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7855"/>
    <w:rPr>
      <w:color w:val="808080"/>
    </w:rPr>
  </w:style>
  <w:style w:type="paragraph" w:customStyle="1" w:styleId="C8E00D231747472285B511E412BD6F2C">
    <w:name w:val="C8E00D231747472285B511E412BD6F2C"/>
    <w:rsid w:val="00C57855"/>
  </w:style>
  <w:style w:type="paragraph" w:customStyle="1" w:styleId="B9A3B428A757488C9E73F96D6638CD07">
    <w:name w:val="B9A3B428A757488C9E73F96D6638CD07"/>
    <w:rsid w:val="00C57855"/>
  </w:style>
  <w:style w:type="paragraph" w:customStyle="1" w:styleId="313591763DD24C38A73E4FD1213D2369">
    <w:name w:val="313591763DD24C38A73E4FD1213D2369"/>
    <w:rsid w:val="00C57855"/>
  </w:style>
  <w:style w:type="paragraph" w:customStyle="1" w:styleId="1313C024081E47DF8CE9E5AAE397EAD5">
    <w:name w:val="1313C024081E47DF8CE9E5AAE397EAD5"/>
    <w:rsid w:val="00C57855"/>
  </w:style>
  <w:style w:type="paragraph" w:customStyle="1" w:styleId="222596954FA741D4869A12BE24927349">
    <w:name w:val="222596954FA741D4869A12BE24927349"/>
    <w:rsid w:val="00C57855"/>
  </w:style>
  <w:style w:type="paragraph" w:customStyle="1" w:styleId="1AFB42A5629B42B0B3429FCE1BC73B29">
    <w:name w:val="1AFB42A5629B42B0B3429FCE1BC73B29"/>
    <w:rsid w:val="00C57855"/>
  </w:style>
  <w:style w:type="paragraph" w:customStyle="1" w:styleId="2D3B7C2E54C24B32B4723CAB6E007ED6">
    <w:name w:val="2D3B7C2E54C24B32B4723CAB6E007ED6"/>
    <w:rsid w:val="00C57855"/>
  </w:style>
  <w:style w:type="paragraph" w:customStyle="1" w:styleId="90A65B392141462ABB50049E73081994">
    <w:name w:val="90A65B392141462ABB50049E73081994"/>
    <w:rsid w:val="00C578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Kenna</dc:creator>
  <cp:keywords/>
  <dc:description/>
  <cp:lastModifiedBy>Conor Wilson</cp:lastModifiedBy>
  <cp:revision>30</cp:revision>
  <dcterms:created xsi:type="dcterms:W3CDTF">2020-07-28T01:02:00Z</dcterms:created>
  <dcterms:modified xsi:type="dcterms:W3CDTF">2021-07-07T02:27:00Z</dcterms:modified>
</cp:coreProperties>
</file>